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7A132" w14:textId="7C8329E4" w:rsidR="00826548" w:rsidRPr="00F67819" w:rsidRDefault="00271FD8" w:rsidP="00161E5E">
      <w:bookmarkStart w:id="0" w:name="_Hlk95139974"/>
      <w:bookmarkEnd w:id="0"/>
      <w:r>
        <w:rPr>
          <w:noProof/>
          <w:lang w:val="de-DE" w:eastAsia="de-DE"/>
        </w:rPr>
        <w:drawing>
          <wp:inline distT="0" distB="0" distL="0" distR="0" wp14:anchorId="05138A7C" wp14:editId="59B469FF">
            <wp:extent cx="2486025" cy="1196340"/>
            <wp:effectExtent l="0" t="0" r="9525" b="381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86025" cy="1196340"/>
                    </a:xfrm>
                    <a:prstGeom prst="rect">
                      <a:avLst/>
                    </a:prstGeom>
                  </pic:spPr>
                </pic:pic>
              </a:graphicData>
            </a:graphic>
          </wp:inline>
        </w:drawing>
      </w:r>
    </w:p>
    <w:p w14:paraId="771B6C6D" w14:textId="77777777" w:rsidR="00271FD8" w:rsidRPr="007265D2" w:rsidRDefault="00271FD8" w:rsidP="00271FD8">
      <w:pPr>
        <w:ind w:left="4395"/>
        <w:rPr>
          <w:b/>
          <w:color w:val="325159"/>
          <w:sz w:val="44"/>
          <w:lang w:val="de-DE"/>
        </w:rPr>
      </w:pPr>
      <w:r w:rsidRPr="007265D2">
        <w:rPr>
          <w:b/>
          <w:color w:val="325159"/>
          <w:sz w:val="44"/>
          <w:lang w:val="de-DE"/>
        </w:rPr>
        <w:t xml:space="preserve">Die Infos von </w:t>
      </w:r>
      <w:r w:rsidRPr="007265D2">
        <w:rPr>
          <w:b/>
          <w:color w:val="325159"/>
          <w:sz w:val="44"/>
          <w:lang w:val="de-DE"/>
        </w:rPr>
        <w:br/>
        <w:t>IDELUX Environnement</w:t>
      </w:r>
    </w:p>
    <w:p w14:paraId="79579633" w14:textId="77777777" w:rsidR="003C7AA3" w:rsidRPr="007265D2" w:rsidRDefault="003C7AA3" w:rsidP="003C7AA3">
      <w:pPr>
        <w:ind w:left="4395"/>
        <w:rPr>
          <w:color w:val="325159"/>
          <w:szCs w:val="30"/>
          <w:lang w:val="de-DE"/>
        </w:rPr>
      </w:pPr>
      <w:r w:rsidRPr="007265D2">
        <w:rPr>
          <w:color w:val="325159"/>
          <w:szCs w:val="30"/>
          <w:lang w:val="de-DE"/>
        </w:rPr>
        <w:t>für Ihre Gemeindebriefe</w:t>
      </w:r>
    </w:p>
    <w:p w14:paraId="134FE0D1" w14:textId="50B5E112" w:rsidR="00271FD8" w:rsidRPr="007265D2" w:rsidRDefault="007C49AB" w:rsidP="003C7AA3">
      <w:pPr>
        <w:ind w:left="4395"/>
        <w:rPr>
          <w:lang w:val="de-DE"/>
        </w:rPr>
      </w:pPr>
      <w:r w:rsidRPr="007C49AB">
        <w:rPr>
          <w:b/>
          <w:bCs/>
          <w:color w:val="325159"/>
          <w:szCs w:val="30"/>
          <w:lang w:val="de-DE"/>
        </w:rPr>
        <w:t xml:space="preserve">Dezember </w:t>
      </w:r>
      <w:r w:rsidR="003C7AA3" w:rsidRPr="007265D2">
        <w:rPr>
          <w:b/>
          <w:bCs/>
          <w:color w:val="325159"/>
          <w:szCs w:val="30"/>
          <w:lang w:val="de-DE"/>
        </w:rPr>
        <w:t>2024</w:t>
      </w:r>
    </w:p>
    <w:p w14:paraId="18E26E21" w14:textId="04FCB2D3" w:rsidR="00D328BF" w:rsidRPr="007265D2" w:rsidRDefault="00D328BF" w:rsidP="009B7BBC">
      <w:pPr>
        <w:rPr>
          <w:lang w:val="de-DE"/>
        </w:rPr>
      </w:pPr>
      <w:r w:rsidRPr="00F67819">
        <w:rPr>
          <w:bCs/>
          <w:noProof/>
          <w:lang w:val="de-DE" w:eastAsia="de-DE"/>
        </w:rPr>
        <mc:AlternateContent>
          <mc:Choice Requires="wps">
            <w:drawing>
              <wp:anchor distT="0" distB="0" distL="114300" distR="114300" simplePos="0" relativeHeight="251679744" behindDoc="0" locked="0" layoutInCell="1" allowOverlap="1" wp14:anchorId="2BA03CF4" wp14:editId="555A58F8">
                <wp:simplePos x="0" y="0"/>
                <wp:positionH relativeFrom="margin">
                  <wp:align>left</wp:align>
                </wp:positionH>
                <wp:positionV relativeFrom="paragraph">
                  <wp:posOffset>8255</wp:posOffset>
                </wp:positionV>
                <wp:extent cx="1239520" cy="300990"/>
                <wp:effectExtent l="0" t="0" r="0" b="381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9520" cy="300990"/>
                        </a:xfrm>
                        <a:prstGeom prst="rect">
                          <a:avLst/>
                        </a:prstGeom>
                        <a:solidFill>
                          <a:srgbClr val="AFCC40"/>
                        </a:solidFill>
                        <a:ln w="9525">
                          <a:noFill/>
                          <a:miter lim="800000"/>
                          <a:headEnd/>
                          <a:tailEnd/>
                        </a:ln>
                      </wps:spPr>
                      <wps:txbx>
                        <w:txbxContent>
                          <w:p w14:paraId="541B3D1F" w14:textId="6C91E8B7" w:rsidR="00D328BF" w:rsidRPr="00F1530C" w:rsidRDefault="00271FD8" w:rsidP="00D328BF">
                            <w:pPr>
                              <w:jc w:val="center"/>
                              <w:rPr>
                                <w:b/>
                                <w:color w:val="FFFFFF" w:themeColor="background1"/>
                                <w:sz w:val="30"/>
                                <w:szCs w:val="30"/>
                              </w:rPr>
                            </w:pPr>
                            <w:r>
                              <w:rPr>
                                <w:b/>
                                <w:color w:val="FFFFFF" w:themeColor="background1"/>
                                <w:sz w:val="30"/>
                                <w:szCs w:val="30"/>
                              </w:rPr>
                              <w:t>ABFÄLLE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A03CF4" id="_x0000_t202" coordsize="21600,21600" o:spt="202" path="m,l,21600r21600,l21600,xe">
                <v:stroke joinstyle="miter"/>
                <v:path gradientshapeok="t" o:connecttype="rect"/>
              </v:shapetype>
              <v:shape id="Zone de texte 2" o:spid="_x0000_s1026" type="#_x0000_t202" style="position:absolute;margin-left:0;margin-top:.65pt;width:97.6pt;height:23.7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" fillcolor="#afcc40" stroked="f">
                <v:textbox>
                  <w:txbxContent>
                    <w:p w14:paraId="541B3D1F" w14:textId="6C91E8B7" w:rsidR="00D328BF" w:rsidRPr="00F1530C" w:rsidRDefault="00271FD8" w:rsidP="00D328BF">
                      <w:pPr>
                        <w:jc w:val="center"/>
                        <w:rPr>
                          <w:b/>
                          <w:color w:val="FFFFFF" w:themeColor="background1"/>
                          <w:sz w:val="30"/>
                          <w:szCs w:val="30"/>
                        </w:rPr>
                      </w:pPr>
                      <w:r>
                        <w:rPr>
                          <w:b/>
                          <w:color w:val="FFFFFF" w:themeColor="background1"/>
                          <w:sz w:val="30"/>
                          <w:szCs w:val="30"/>
                        </w:rPr>
                        <w:t>ABFÄLLE</w:t>
                      </w:r>
                    </w:p>
                  </w:txbxContent>
                </v:textbox>
                <w10:wrap anchorx="margin"/>
              </v:shape>
            </w:pict>
          </mc:Fallback>
        </mc:AlternateContent>
      </w:r>
    </w:p>
    <w:p w14:paraId="7CD80B94" w14:textId="40B79E05" w:rsidR="00D328BF" w:rsidRPr="007265D2" w:rsidRDefault="00D328BF">
      <w:pPr>
        <w:rPr>
          <w:lang w:val="de-DE"/>
        </w:rPr>
      </w:pPr>
    </w:p>
    <w:p w14:paraId="7122F2E8" w14:textId="3AC58EC2" w:rsidR="00340A2E" w:rsidRDefault="007C49AB" w:rsidP="00184703">
      <w:pPr>
        <w:rPr>
          <w:rStyle w:val="Hyperlink"/>
          <w:b/>
          <w:bCs/>
          <w:color w:val="AFCC40"/>
          <w:kern w:val="32"/>
          <w:sz w:val="32"/>
          <w:u w:val="none"/>
          <w:lang w:val="de-DE"/>
        </w:rPr>
      </w:pPr>
      <w:bookmarkStart w:id="1" w:name="_Hlk122439507"/>
      <w:r w:rsidRPr="007C49AB">
        <w:rPr>
          <w:rStyle w:val="Hyperlink"/>
          <w:b/>
          <w:bCs/>
          <w:color w:val="AFCC40"/>
          <w:kern w:val="32"/>
          <w:sz w:val="32"/>
          <w:u w:val="none"/>
          <w:lang w:val="de-DE"/>
        </w:rPr>
        <w:t xml:space="preserve">Entdecken Sie den </w:t>
      </w:r>
      <w:r w:rsidR="008A687E">
        <w:rPr>
          <w:rStyle w:val="Hyperlink"/>
          <w:b/>
          <w:bCs/>
          <w:color w:val="AFCC40"/>
          <w:kern w:val="32"/>
          <w:sz w:val="32"/>
          <w:u w:val="none"/>
          <w:lang w:val="de-DE"/>
        </w:rPr>
        <w:t>Wiederverwendungsbereich</w:t>
      </w:r>
      <w:r w:rsidRPr="007C49AB">
        <w:rPr>
          <w:rStyle w:val="Hyperlink"/>
          <w:b/>
          <w:bCs/>
          <w:color w:val="AFCC40"/>
          <w:kern w:val="32"/>
          <w:sz w:val="32"/>
          <w:u w:val="none"/>
          <w:lang w:val="de-DE"/>
        </w:rPr>
        <w:t xml:space="preserve"> Ihres Recyparks</w:t>
      </w:r>
    </w:p>
    <w:p w14:paraId="124FA1DC" w14:textId="6718AF62" w:rsidR="00184703" w:rsidRPr="00207F3D" w:rsidRDefault="007C49AB" w:rsidP="007C49AB">
      <w:pPr>
        <w:jc w:val="center"/>
        <w:rPr>
          <w:lang w:val="de-DE"/>
        </w:rPr>
      </w:pPr>
      <w:r>
        <w:rPr>
          <w:noProof/>
          <w:lang w:val="de-DE" w:eastAsia="de-DE"/>
        </w:rPr>
        <w:drawing>
          <wp:inline distT="0" distB="0" distL="0" distR="0" wp14:anchorId="390D28E1" wp14:editId="48E61741">
            <wp:extent cx="4320000" cy="3240222"/>
            <wp:effectExtent l="0" t="0" r="4445" b="0"/>
            <wp:docPr id="887715011" name="Image 5" descr="Une image contenant texte, plein air, ciel, ar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715011" name="Image 5" descr="Une image contenant texte, plein air, ciel, arbre&#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20000" cy="3240222"/>
                    </a:xfrm>
                    <a:prstGeom prst="rect">
                      <a:avLst/>
                    </a:prstGeom>
                  </pic:spPr>
                </pic:pic>
              </a:graphicData>
            </a:graphic>
          </wp:inline>
        </w:drawing>
      </w:r>
    </w:p>
    <w:p w14:paraId="052BBD5C" w14:textId="77777777" w:rsidR="007C49AB" w:rsidRDefault="007C49AB" w:rsidP="007C49AB">
      <w:pPr>
        <w:rPr>
          <w:lang w:val="de-DE"/>
        </w:rPr>
      </w:pPr>
    </w:p>
    <w:p w14:paraId="7E862A73" w14:textId="5E29D05F" w:rsidR="007C49AB" w:rsidRPr="007C49AB" w:rsidRDefault="007C49AB" w:rsidP="007C49AB">
      <w:pPr>
        <w:jc w:val="both"/>
        <w:rPr>
          <w:b/>
          <w:bCs/>
          <w:lang w:val="de-DE"/>
        </w:rPr>
      </w:pPr>
      <w:r w:rsidRPr="007C49AB">
        <w:rPr>
          <w:b/>
          <w:bCs/>
          <w:lang w:val="de-DE"/>
        </w:rPr>
        <w:t>Dieser Bereich ermöglicht es, gut erhaltenen Gegenständen ein zweites Leben zu geben und gleichzeitig lokale Vereinigungen zu unterstützen. Er ist während der Öffnungszeiten Ihres Recyparks zugänglich.</w:t>
      </w:r>
    </w:p>
    <w:p w14:paraId="7C17834C" w14:textId="77777777" w:rsidR="007C49AB" w:rsidRPr="007C49AB" w:rsidRDefault="007C49AB" w:rsidP="007C49AB">
      <w:pPr>
        <w:rPr>
          <w:lang w:val="de-DE"/>
        </w:rPr>
      </w:pPr>
    </w:p>
    <w:p w14:paraId="2D14EED3" w14:textId="77777777" w:rsidR="007C49AB" w:rsidRPr="007C49AB" w:rsidRDefault="007C49AB" w:rsidP="007C49AB">
      <w:pPr>
        <w:rPr>
          <w:b/>
          <w:bCs/>
          <w:lang w:val="de-DE"/>
        </w:rPr>
      </w:pPr>
      <w:r w:rsidRPr="007C49AB">
        <w:rPr>
          <w:b/>
          <w:bCs/>
          <w:lang w:val="de-DE"/>
        </w:rPr>
        <w:t>Wie funktioniert das Ganze?</w:t>
      </w:r>
    </w:p>
    <w:p w14:paraId="171AE401" w14:textId="77777777" w:rsidR="007C49AB" w:rsidRPr="007C49AB" w:rsidRDefault="007C49AB" w:rsidP="007C49AB">
      <w:pPr>
        <w:pStyle w:val="Listenabsatz"/>
        <w:numPr>
          <w:ilvl w:val="0"/>
          <w:numId w:val="32"/>
        </w:numPr>
        <w:rPr>
          <w:lang w:val="de-DE"/>
        </w:rPr>
      </w:pPr>
      <w:r w:rsidRPr="007C49AB">
        <w:rPr>
          <w:lang w:val="de-DE"/>
        </w:rPr>
        <w:t>Schritt 1: Bringen Sie die Gegenstände in gutem Zustand mit, die von der Partnerorganisation Ihres Recyparks akzeptiert werden (detaillierte Liste der Gegenstände siehe unten).</w:t>
      </w:r>
    </w:p>
    <w:p w14:paraId="7DA9BB8C" w14:textId="77777777" w:rsidR="007C49AB" w:rsidRPr="007C49AB" w:rsidRDefault="007C49AB" w:rsidP="007C49AB">
      <w:pPr>
        <w:pStyle w:val="Listenabsatz"/>
        <w:numPr>
          <w:ilvl w:val="0"/>
          <w:numId w:val="32"/>
        </w:numPr>
        <w:rPr>
          <w:lang w:val="de-DE"/>
        </w:rPr>
      </w:pPr>
      <w:r w:rsidRPr="007C49AB">
        <w:rPr>
          <w:lang w:val="de-DE"/>
        </w:rPr>
        <w:t>Schritt 2: Zeigen Sie die Gegenstände dem Recyparkvorsteher, der überprüft, ob die Gegenstände angenommen werden können.</w:t>
      </w:r>
    </w:p>
    <w:p w14:paraId="738CEB1C" w14:textId="77777777" w:rsidR="007C49AB" w:rsidRPr="007C49AB" w:rsidRDefault="007C49AB" w:rsidP="007C49AB">
      <w:pPr>
        <w:pStyle w:val="Listenabsatz"/>
        <w:numPr>
          <w:ilvl w:val="0"/>
          <w:numId w:val="32"/>
        </w:numPr>
        <w:rPr>
          <w:lang w:val="de-DE"/>
        </w:rPr>
      </w:pPr>
      <w:r w:rsidRPr="007C49AB">
        <w:rPr>
          <w:lang w:val="de-DE"/>
        </w:rPr>
        <w:t>Schritt 3: Stellen Sie die angenommenen Gegenstände in den Wiederverwendungsbereich. Sie werden dort gelagert und von der örtlichen Organisation abgeholt.</w:t>
      </w:r>
    </w:p>
    <w:p w14:paraId="0DE13440" w14:textId="77777777" w:rsidR="007C49AB" w:rsidRDefault="007C49AB" w:rsidP="007C49AB">
      <w:pPr>
        <w:rPr>
          <w:lang w:val="de-DE"/>
        </w:rPr>
      </w:pPr>
    </w:p>
    <w:p w14:paraId="002477C1" w14:textId="580689CC" w:rsidR="007C49AB" w:rsidRPr="007C49AB" w:rsidRDefault="007C49AB" w:rsidP="007C49AB">
      <w:pPr>
        <w:rPr>
          <w:b/>
          <w:bCs/>
          <w:lang w:val="de-DE"/>
        </w:rPr>
      </w:pPr>
      <w:r w:rsidRPr="007C49AB">
        <w:rPr>
          <w:b/>
          <w:bCs/>
          <w:lang w:val="de-DE"/>
        </w:rPr>
        <w:t>Welche Gegenstände können Sie zum Recypark bringen?</w:t>
      </w:r>
    </w:p>
    <w:p w14:paraId="61D866AB" w14:textId="56619284" w:rsidR="007C49AB" w:rsidRDefault="007C49AB" w:rsidP="007C49AB">
      <w:pPr>
        <w:jc w:val="both"/>
        <w:rPr>
          <w:lang w:val="de-DE"/>
        </w:rPr>
      </w:pPr>
      <w:r w:rsidRPr="007C49AB">
        <w:rPr>
          <w:lang w:val="de-DE"/>
        </w:rPr>
        <w:t xml:space="preserve">Die zugelassenen Gegenstände müssen sauber und in gutem Zustand sein und den Bedürfnissen der Partnerorganisationen entsprechen. In allen </w:t>
      </w:r>
      <w:r w:rsidR="008A687E">
        <w:rPr>
          <w:lang w:val="de-DE"/>
        </w:rPr>
        <w:t>R</w:t>
      </w:r>
      <w:r w:rsidRPr="007C49AB">
        <w:rPr>
          <w:lang w:val="de-DE"/>
        </w:rPr>
        <w:t xml:space="preserve">ecyparks können Sie Folgendes abgeben: </w:t>
      </w:r>
      <w:r w:rsidRPr="007C49AB">
        <w:rPr>
          <w:lang w:val="de-DE"/>
        </w:rPr>
        <w:lastRenderedPageBreak/>
        <w:t>Kleinmöbel</w:t>
      </w:r>
      <w:r>
        <w:rPr>
          <w:lang w:val="de-DE"/>
        </w:rPr>
        <w:t xml:space="preserve">, </w:t>
      </w:r>
      <w:r w:rsidRPr="007C49AB">
        <w:rPr>
          <w:lang w:val="de-DE"/>
        </w:rPr>
        <w:t>Spielwaren und Bücher</w:t>
      </w:r>
      <w:r>
        <w:rPr>
          <w:lang w:val="de-DE"/>
        </w:rPr>
        <w:t xml:space="preserve">, </w:t>
      </w:r>
      <w:r w:rsidRPr="007C49AB">
        <w:rPr>
          <w:lang w:val="de-DE"/>
        </w:rPr>
        <w:t>Dekoration</w:t>
      </w:r>
      <w:r>
        <w:rPr>
          <w:lang w:val="de-DE"/>
        </w:rPr>
        <w:t xml:space="preserve">, </w:t>
      </w:r>
      <w:r w:rsidRPr="007C49AB">
        <w:rPr>
          <w:lang w:val="de-DE"/>
        </w:rPr>
        <w:t>Geschirr</w:t>
      </w:r>
      <w:r>
        <w:rPr>
          <w:lang w:val="de-DE"/>
        </w:rPr>
        <w:t xml:space="preserve">, </w:t>
      </w:r>
      <w:r w:rsidRPr="007C49AB">
        <w:rPr>
          <w:lang w:val="de-DE"/>
        </w:rPr>
        <w:t>Sportartikel</w:t>
      </w:r>
      <w:r>
        <w:rPr>
          <w:lang w:val="de-DE"/>
        </w:rPr>
        <w:t xml:space="preserve">, </w:t>
      </w:r>
      <w:r w:rsidRPr="007C49AB">
        <w:rPr>
          <w:lang w:val="de-DE"/>
        </w:rPr>
        <w:t>Dinge für die Kinderbetreuung</w:t>
      </w:r>
      <w:r>
        <w:rPr>
          <w:lang w:val="de-DE"/>
        </w:rPr>
        <w:t>…</w:t>
      </w:r>
    </w:p>
    <w:p w14:paraId="491F8E61" w14:textId="77777777" w:rsidR="007C49AB" w:rsidRPr="007C49AB" w:rsidRDefault="007C49AB" w:rsidP="007C49AB">
      <w:pPr>
        <w:jc w:val="both"/>
        <w:rPr>
          <w:lang w:val="de-DE"/>
        </w:rPr>
      </w:pPr>
    </w:p>
    <w:p w14:paraId="45E79466" w14:textId="6C2FE9DD" w:rsidR="007C49AB" w:rsidRPr="007C49AB" w:rsidRDefault="007C49AB" w:rsidP="007C49AB">
      <w:pPr>
        <w:rPr>
          <w:b/>
          <w:bCs/>
          <w:lang w:val="de-DE"/>
        </w:rPr>
      </w:pPr>
      <w:r w:rsidRPr="007C49AB">
        <w:rPr>
          <w:b/>
          <w:bCs/>
          <w:lang w:val="de-DE"/>
        </w:rPr>
        <w:t>Wer sammelt Objekte in einwandfreiem Zustand aus Ihrem Recypark?</w:t>
      </w:r>
    </w:p>
    <w:p w14:paraId="683194DF" w14:textId="35F869FD" w:rsidR="007C49AB" w:rsidRPr="007C49AB" w:rsidRDefault="007C49AB" w:rsidP="007C49AB">
      <w:pPr>
        <w:jc w:val="both"/>
        <w:rPr>
          <w:lang w:val="de-DE"/>
        </w:rPr>
      </w:pPr>
      <w:r w:rsidRPr="007C49AB">
        <w:rPr>
          <w:lang w:val="de-DE"/>
        </w:rPr>
        <w:t xml:space="preserve">In den Recyparks von AMEL, BÜLLINGEN, BURG-REULAND, BÜTGENBACH und SANKT-VITH werden Gegenstände in gutem Zustand angenommen von DABEI VoG. </w:t>
      </w:r>
    </w:p>
    <w:p w14:paraId="51291510" w14:textId="77777777" w:rsidR="007C49AB" w:rsidRPr="007C49AB" w:rsidRDefault="007C49AB" w:rsidP="007C49AB">
      <w:pPr>
        <w:rPr>
          <w:lang w:val="de-DE"/>
        </w:rPr>
      </w:pPr>
    </w:p>
    <w:p w14:paraId="3019EFCA" w14:textId="5C20876A" w:rsidR="007C49AB" w:rsidRPr="007C49AB" w:rsidRDefault="007C49AB" w:rsidP="007C49AB">
      <w:pPr>
        <w:jc w:val="both"/>
        <w:rPr>
          <w:b/>
          <w:bCs/>
          <w:lang w:val="de-DE"/>
        </w:rPr>
      </w:pPr>
      <w:r w:rsidRPr="007C49AB">
        <w:rPr>
          <w:b/>
          <w:bCs/>
          <w:lang w:val="de-DE"/>
        </w:rPr>
        <w:t>Was geschieht mit den gesammelten Objekten?</w:t>
      </w:r>
    </w:p>
    <w:p w14:paraId="1829C8E9" w14:textId="3BCC6533" w:rsidR="007C49AB" w:rsidRPr="007C49AB" w:rsidRDefault="007C49AB" w:rsidP="007C49AB">
      <w:pPr>
        <w:jc w:val="both"/>
        <w:rPr>
          <w:lang w:val="de-DE"/>
        </w:rPr>
      </w:pPr>
      <w:r w:rsidRPr="007C49AB">
        <w:rPr>
          <w:lang w:val="de-DE"/>
        </w:rPr>
        <w:t xml:space="preserve">Die gesammelten Objekte, die sich in gutem Zustand befinden, werden in den Werkstätten repariert und gereinigt. Anschließend werden sie im Second-Hand-Laden zum Verkauf angeboten: </w:t>
      </w:r>
    </w:p>
    <w:p w14:paraId="1A24B873" w14:textId="4165EEB5" w:rsidR="007C49AB" w:rsidRPr="007C49AB" w:rsidRDefault="007C49AB" w:rsidP="007C49AB">
      <w:pPr>
        <w:pStyle w:val="Listenabsatz"/>
        <w:numPr>
          <w:ilvl w:val="0"/>
          <w:numId w:val="33"/>
        </w:numPr>
        <w:jc w:val="both"/>
        <w:rPr>
          <w:lang w:val="de-DE"/>
        </w:rPr>
      </w:pPr>
      <w:r w:rsidRPr="007C49AB">
        <w:rPr>
          <w:lang w:val="de-DE"/>
        </w:rPr>
        <w:t xml:space="preserve">der dienstags bis freitags von 9:30 bis 12:30 Uhr und von 13:30 bis 18:00 Uhr </w:t>
      </w:r>
    </w:p>
    <w:p w14:paraId="0DC4C89B" w14:textId="77777777" w:rsidR="007C49AB" w:rsidRPr="007C49AB" w:rsidRDefault="007C49AB" w:rsidP="007C49AB">
      <w:pPr>
        <w:pStyle w:val="Listenabsatz"/>
        <w:numPr>
          <w:ilvl w:val="0"/>
          <w:numId w:val="33"/>
        </w:numPr>
        <w:jc w:val="both"/>
        <w:rPr>
          <w:lang w:val="de-DE"/>
        </w:rPr>
      </w:pPr>
      <w:r w:rsidRPr="007C49AB">
        <w:rPr>
          <w:lang w:val="de-DE"/>
        </w:rPr>
        <w:t>sowie samstags von 9:30 bis 14:00 Uhr geöffnet ist.</w:t>
      </w:r>
    </w:p>
    <w:p w14:paraId="515097F5" w14:textId="55CB4D6A" w:rsidR="007C49AB" w:rsidRPr="007C49AB" w:rsidRDefault="007C49AB" w:rsidP="007C49AB">
      <w:pPr>
        <w:jc w:val="both"/>
        <w:rPr>
          <w:lang w:val="de-DE"/>
        </w:rPr>
      </w:pPr>
    </w:p>
    <w:p w14:paraId="1BE26DF2" w14:textId="77777777" w:rsidR="007C49AB" w:rsidRPr="007C49AB" w:rsidRDefault="007C49AB" w:rsidP="007C49AB">
      <w:pPr>
        <w:jc w:val="both"/>
        <w:rPr>
          <w:b/>
          <w:bCs/>
          <w:lang w:val="de-DE"/>
        </w:rPr>
      </w:pPr>
      <w:r w:rsidRPr="007C49AB">
        <w:rPr>
          <w:b/>
          <w:bCs/>
          <w:lang w:val="de-DE"/>
        </w:rPr>
        <w:t>Sie können auch direkt an DABEI spenden:</w:t>
      </w:r>
    </w:p>
    <w:p w14:paraId="58A08B85" w14:textId="3433DEF4" w:rsidR="007C49AB" w:rsidRPr="007C49AB" w:rsidRDefault="007C49AB" w:rsidP="007C49AB">
      <w:pPr>
        <w:jc w:val="both"/>
        <w:rPr>
          <w:lang w:val="de-DE"/>
        </w:rPr>
      </w:pPr>
      <w:r w:rsidRPr="007C49AB">
        <w:rPr>
          <w:lang w:val="de-DE"/>
        </w:rPr>
        <w:t>DABEI holt gut erhaltene Gegenstände in einem Umkreis von 50 km um Sankt Vith von zu Hause ab (Abholung montags bis freitags von 8:30 bis 12:00 Uhr). Sie können sie telefonisch kontaktieren (080/22.67.33) oder Fotos per WhatsApp (0475/60.34.94) oder E-Mail (andrea.reuter@dabei.be) schicken.</w:t>
      </w:r>
    </w:p>
    <w:p w14:paraId="22154669" w14:textId="1E494A96" w:rsidR="007C49AB" w:rsidRPr="007C49AB" w:rsidRDefault="007C49AB" w:rsidP="007C49AB">
      <w:pPr>
        <w:jc w:val="both"/>
        <w:rPr>
          <w:lang w:val="de-DE"/>
        </w:rPr>
      </w:pPr>
    </w:p>
    <w:p w14:paraId="691D14AB" w14:textId="18A21658" w:rsidR="00184703" w:rsidRPr="00B66868" w:rsidRDefault="007C49AB" w:rsidP="007C49AB">
      <w:pPr>
        <w:jc w:val="both"/>
        <w:rPr>
          <w:lang w:val="de-DE"/>
        </w:rPr>
      </w:pPr>
      <w:r w:rsidRPr="007C49AB">
        <w:rPr>
          <w:lang w:val="de-DE"/>
        </w:rPr>
        <w:t>Nach telefonischer Vereinbarung können Sie Ihre Sachen auch bei DABEI selbst in der Friedensstrasse, 20 in Sankt Vith (an der Rückseite des Gebäudes, in der Nähe der fünf großen Tore) abgeben, und zwar montags bis donnerstags von 8:15 bis 12:30 Uhr und von 13:30 bis 16:15 Uhr sowie freitags von 8:15 bis 12:30 Uhr und von 13:30 bis 14:45 Uhr.</w:t>
      </w:r>
    </w:p>
    <w:p w14:paraId="253FFA3B" w14:textId="10A927C1" w:rsidR="00184703" w:rsidRDefault="00184703" w:rsidP="00184703">
      <w:pPr>
        <w:spacing w:before="120"/>
        <w:rPr>
          <w:lang w:val="de-DE"/>
        </w:rPr>
      </w:pPr>
      <w:r>
        <w:rPr>
          <w:b/>
          <w:bCs/>
          <w:lang w:val="de-DE"/>
        </w:rPr>
        <w:t xml:space="preserve">&gt;&gt;&gt; </w:t>
      </w:r>
      <w:r w:rsidRPr="00184703">
        <w:rPr>
          <w:b/>
          <w:bCs/>
          <w:lang w:val="de-DE"/>
        </w:rPr>
        <w:t>Weitere Infos?</w:t>
      </w:r>
      <w:r w:rsidRPr="00184703">
        <w:rPr>
          <w:lang w:val="de-DE"/>
        </w:rPr>
        <w:t xml:space="preserve"> </w:t>
      </w:r>
      <w:hyperlink r:id="rId13" w:history="1">
        <w:r w:rsidR="007C49AB" w:rsidRPr="00DA61A4">
          <w:rPr>
            <w:rStyle w:val="Hyperlink"/>
            <w:lang w:val="de-DE"/>
          </w:rPr>
          <w:t>www.idelux.be/de/entdecken-sie-den-wiederverwendungsbereich-ihres-recyparks</w:t>
        </w:r>
      </w:hyperlink>
    </w:p>
    <w:p w14:paraId="1B00ACFC" w14:textId="7FA3A3FA" w:rsidR="007C49AB" w:rsidRDefault="007C49AB" w:rsidP="00184703">
      <w:pPr>
        <w:spacing w:before="120"/>
        <w:rPr>
          <w:lang w:val="de-DE"/>
        </w:rPr>
      </w:pPr>
    </w:p>
    <w:p w14:paraId="0C6F23F1" w14:textId="67A13806" w:rsidR="008132CD" w:rsidRPr="008132CD" w:rsidRDefault="008132CD" w:rsidP="00184703">
      <w:pPr>
        <w:spacing w:before="120"/>
        <w:rPr>
          <w:rStyle w:val="Hyperlink"/>
          <w:b/>
          <w:bCs/>
          <w:color w:val="AFCC40"/>
          <w:kern w:val="32"/>
          <w:sz w:val="32"/>
          <w:u w:val="none"/>
          <w:lang w:val="de-DE"/>
        </w:rPr>
      </w:pPr>
      <w:r w:rsidRPr="008132CD">
        <w:rPr>
          <w:rStyle w:val="Hyperlink"/>
          <w:b/>
          <w:bCs/>
          <w:color w:val="AFCC40"/>
          <w:kern w:val="32"/>
          <w:sz w:val="32"/>
          <w:u w:val="none"/>
          <w:lang w:val="de-DE"/>
        </w:rPr>
        <w:t>Alles über Abfall im Jahr 2025</w:t>
      </w:r>
    </w:p>
    <w:p w14:paraId="00FC9838" w14:textId="2E40D4BF" w:rsidR="008132CD" w:rsidRPr="008132CD" w:rsidRDefault="008132CD" w:rsidP="008132CD">
      <w:pPr>
        <w:spacing w:before="120"/>
        <w:jc w:val="both"/>
        <w:rPr>
          <w:b/>
          <w:bCs/>
          <w:lang w:val="de-DE"/>
        </w:rPr>
      </w:pPr>
      <w:r w:rsidRPr="008132CD">
        <w:rPr>
          <w:b/>
          <w:bCs/>
          <w:noProof/>
          <w:lang w:val="de-DE" w:eastAsia="de-DE"/>
        </w:rPr>
        <w:drawing>
          <wp:anchor distT="0" distB="0" distL="114300" distR="114300" simplePos="0" relativeHeight="251680768" behindDoc="0" locked="0" layoutInCell="1" allowOverlap="1" wp14:anchorId="71BB81AC" wp14:editId="5929F3D6">
            <wp:simplePos x="0" y="0"/>
            <wp:positionH relativeFrom="column">
              <wp:posOffset>-18228</wp:posOffset>
            </wp:positionH>
            <wp:positionV relativeFrom="paragraph">
              <wp:posOffset>87929</wp:posOffset>
            </wp:positionV>
            <wp:extent cx="1799590" cy="2249805"/>
            <wp:effectExtent l="0" t="0" r="0" b="0"/>
            <wp:wrapSquare wrapText="bothSides"/>
            <wp:docPr id="2025155261" name="Image 2" descr="Une image contenant texte, Téléphone mobile, Appareil mobil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155261" name="Image 2" descr="Une image contenant texte, Téléphone mobile, Appareil mobile, capture d’écran&#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99590" cy="2249805"/>
                    </a:xfrm>
                    <a:prstGeom prst="rect">
                      <a:avLst/>
                    </a:prstGeom>
                  </pic:spPr>
                </pic:pic>
              </a:graphicData>
            </a:graphic>
            <wp14:sizeRelH relativeFrom="page">
              <wp14:pctWidth>0</wp14:pctWidth>
            </wp14:sizeRelH>
            <wp14:sizeRelV relativeFrom="page">
              <wp14:pctHeight>0</wp14:pctHeight>
            </wp14:sizeRelV>
          </wp:anchor>
        </w:drawing>
      </w:r>
      <w:r w:rsidRPr="008132CD">
        <w:rPr>
          <w:b/>
          <w:bCs/>
          <w:noProof/>
          <w:lang w:val="de-DE"/>
        </w:rPr>
        <w:t>Die Sammelkalender für das Jahr 2025 wurden im Dezember letzten Jahres verteilt und sind ein unverzichtbares Hilfsmittel für eine gute Abfallentsorgung. Alle Termine und praktischen Informationen können Sie auch über die Handy-App „Recycle!“ abrufen.</w:t>
      </w:r>
    </w:p>
    <w:p w14:paraId="08F3AE8D" w14:textId="1A2B7B92" w:rsidR="008132CD" w:rsidRPr="008132CD" w:rsidRDefault="008132CD" w:rsidP="008132CD">
      <w:pPr>
        <w:spacing w:before="120"/>
        <w:jc w:val="both"/>
        <w:rPr>
          <w:lang w:val="de-DE"/>
        </w:rPr>
      </w:pPr>
      <w:r w:rsidRPr="008132CD">
        <w:rPr>
          <w:lang w:val="de-DE"/>
        </w:rPr>
        <w:t>Der Sammlungskalender von IDELUX Environnement ist mehr als nur ein Kalender. Er enthält nicht nur alle Informationen über die verschiedenen Abfallsammlungen und den Recypark, sondern ist auch ein echtes Sensibilisierungsinstrument. Jeden Monat beleuchtet eine Illustration ein zentrales Thema der Abfallwirtschaft und trägt so dazu bei, die Bürger über umweltfreundliche Praktiken zu informieren und zu mobilisieren. Der Kalender enthält außerdem einen umfassenden Sortierleitfaden, der die Nutzer bei der Mülltrennung unterstützen soll. Er erklärt, welche Abfälle in den blauen PMK-Sack, die Glas</w:t>
      </w:r>
      <w:r w:rsidR="008A687E">
        <w:rPr>
          <w:lang w:val="de-DE"/>
        </w:rPr>
        <w:t>container</w:t>
      </w:r>
      <w:r w:rsidRPr="008132CD">
        <w:rPr>
          <w:lang w:val="de-DE"/>
        </w:rPr>
        <w:t>, den Bio</w:t>
      </w:r>
      <w:r w:rsidR="008A687E">
        <w:rPr>
          <w:lang w:val="de-DE"/>
        </w:rPr>
        <w:t>-</w:t>
      </w:r>
      <w:r w:rsidRPr="008132CD">
        <w:rPr>
          <w:lang w:val="de-DE"/>
        </w:rPr>
        <w:t xml:space="preserve"> oder den Restmüllsack gehören. Sie finden dort auch Hinweise zur Sortierung von Papier und Karton, gefährlichen Abfällen und elektronischen Geräten, wobei insbesondere die Vorsichtsmaßnahmen hervorgehoben werden, die angesichts der Brandgefahr, die von diesen Abfällen, die Batterien oder Akkus enthalten, ausgehen können, zu ergreifen sind. </w:t>
      </w:r>
    </w:p>
    <w:p w14:paraId="077C03EC" w14:textId="1EF6FD83" w:rsidR="008132CD" w:rsidRPr="008132CD" w:rsidRDefault="008132CD" w:rsidP="008132CD">
      <w:pPr>
        <w:spacing w:before="120"/>
        <w:jc w:val="both"/>
        <w:rPr>
          <w:lang w:val="de-DE"/>
        </w:rPr>
      </w:pPr>
      <w:r w:rsidRPr="008132CD">
        <w:rPr>
          <w:lang w:val="de-DE"/>
        </w:rPr>
        <w:t>Beachten Sie, dass Sie das PDF Ihres Papierkalenders unter www.idelux.be finden können. Die Website der Interkommunalen bietet auch ein Modul, das Ihren Kalender entsprechend Ihrer Adresse anzeigt, sowie eine Suchfunktion für die Mülltrennung. Erinnern Sie sich auch an die von Fost+ betriebene Website www.trionsmieux.be, auf der die Sortieranweisungen für alle Verpackungen aufgeführt sind.</w:t>
      </w:r>
    </w:p>
    <w:p w14:paraId="19E195E4" w14:textId="59FA762C" w:rsidR="008132CD" w:rsidRPr="008132CD" w:rsidRDefault="008132CD" w:rsidP="008132CD">
      <w:pPr>
        <w:spacing w:before="120"/>
        <w:jc w:val="both"/>
        <w:rPr>
          <w:lang w:val="de-DE"/>
        </w:rPr>
      </w:pPr>
      <w:r w:rsidRPr="008132CD">
        <w:rPr>
          <w:lang w:val="de-DE"/>
        </w:rPr>
        <w:lastRenderedPageBreak/>
        <w:t>Und dann gibt es noch die „Recycle!“-App für Ihr Smartphone, die kostenlos im Google Play Store oder App Store erhältlich ist. Diese praktische App hat bereits 20.000 Nutzer in der IDELUX-</w:t>
      </w:r>
      <w:r w:rsidR="008A687E">
        <w:rPr>
          <w:lang w:val="de-DE"/>
        </w:rPr>
        <w:t>Zone</w:t>
      </w:r>
      <w:r w:rsidR="008A687E" w:rsidRPr="008132CD">
        <w:rPr>
          <w:lang w:val="de-DE"/>
        </w:rPr>
        <w:t xml:space="preserve"> </w:t>
      </w:r>
      <w:r w:rsidRPr="008132CD">
        <w:rPr>
          <w:lang w:val="de-DE"/>
        </w:rPr>
        <w:t xml:space="preserve">überzeugt. Die App „Recycle!“ basiert auf Ihrer Adresse und liefert Ihnen direkt alle Informationen, die Sie betreffen: </w:t>
      </w:r>
      <w:r w:rsidR="008A687E">
        <w:rPr>
          <w:lang w:val="de-DE"/>
        </w:rPr>
        <w:t>Sammel</w:t>
      </w:r>
      <w:r w:rsidRPr="008132CD">
        <w:rPr>
          <w:lang w:val="de-DE"/>
        </w:rPr>
        <w:t>termine, Verschiebungen an Feiertagen, Öffnungszeiten der Recyparks, Standorte der Glas</w:t>
      </w:r>
      <w:r w:rsidR="008A687E">
        <w:rPr>
          <w:lang w:val="de-DE"/>
        </w:rPr>
        <w:t>container</w:t>
      </w:r>
      <w:r w:rsidRPr="008132CD">
        <w:rPr>
          <w:lang w:val="de-DE"/>
        </w:rPr>
        <w:t xml:space="preserve">, Sortieranweisungen usw. Ein weiterer Vorteil: Mit „Recycle!“ vergessen Sie dank der Erinnerungsbenachrichtigungen nicht mehr, Ihren Müll herauszustellen. Sie werden auch direkt über außergewöhnliche Schließungen von Recyparks oder unvorhergesehene Verschiebungen der Abholung informiert. </w:t>
      </w:r>
    </w:p>
    <w:p w14:paraId="6A65550C" w14:textId="692717E3" w:rsidR="008132CD" w:rsidRPr="008132CD" w:rsidRDefault="008132CD" w:rsidP="008132CD">
      <w:pPr>
        <w:spacing w:before="120"/>
        <w:rPr>
          <w:lang w:val="de-DE"/>
        </w:rPr>
      </w:pPr>
      <w:r w:rsidRPr="00EC16FC">
        <w:rPr>
          <w:lang w:val="de-DE"/>
        </w:rPr>
        <w:t>Diese digitalen Tools haben den Vorteil, dass sie leicht aktualisiert werden können. Dies ist in diesem Jahr besonders nützlich, da die Vergabe des Auftrags zur Sammlung von Papier und Karton für 34 Gemeinden, darunter auch unsere, derzeit Gegenstand einer Berufung ist. Daher konnte IDELUX die endgültige Vergabe dieses Auftrags nicht vor dem Druckbeginn des Papierkalenders vornehmen. Seien Sie versichert, dass die Papier- und Kartonsammlungen im Jahr 2025 stattfinden werden. Sobald der neue Auftragnehmer die Sammlungen geplant hat, werden die Daten auf der mobilen App „Recycle!“</w:t>
      </w:r>
      <w:r w:rsidR="008A687E" w:rsidRPr="00EC16FC">
        <w:rPr>
          <w:lang w:val="de-DE"/>
        </w:rPr>
        <w:t xml:space="preserve">, sowie </w:t>
      </w:r>
      <w:r w:rsidRPr="00EC16FC">
        <w:rPr>
          <w:lang w:val="de-DE"/>
        </w:rPr>
        <w:t xml:space="preserve">auf der Website </w:t>
      </w:r>
      <w:hyperlink r:id="rId15" w:history="1">
        <w:r w:rsidRPr="00EC16FC">
          <w:rPr>
            <w:rStyle w:val="Hyperlink"/>
            <w:lang w:val="de-DE"/>
          </w:rPr>
          <w:t>www.idelux.be</w:t>
        </w:r>
      </w:hyperlink>
      <w:r w:rsidRPr="00EC16FC">
        <w:rPr>
          <w:lang w:val="de-DE"/>
        </w:rPr>
        <w:t xml:space="preserve"> und auf der Facebook-Seite von IDELUX Environnement &amp; Eau bekannt gegeben.</w:t>
      </w:r>
      <w:bookmarkStart w:id="2" w:name="_GoBack"/>
      <w:bookmarkEnd w:id="2"/>
    </w:p>
    <w:p w14:paraId="2333E7F3" w14:textId="12301BEF" w:rsidR="008132CD" w:rsidRPr="00A67C9A" w:rsidRDefault="008132CD" w:rsidP="008132CD">
      <w:pPr>
        <w:spacing w:before="120"/>
        <w:jc w:val="both"/>
        <w:rPr>
          <w:lang w:val="de-DE"/>
        </w:rPr>
      </w:pPr>
      <w:r w:rsidRPr="00A67C9A">
        <w:rPr>
          <w:b/>
          <w:bCs/>
          <w:lang w:val="de-DE"/>
        </w:rPr>
        <w:t xml:space="preserve">&gt;&gt;&gt; Weitere Infos? </w:t>
      </w:r>
      <w:hyperlink r:id="rId16" w:history="1">
        <w:r w:rsidRPr="00A67C9A">
          <w:rPr>
            <w:rStyle w:val="Hyperlink"/>
            <w:lang w:val="de-DE"/>
          </w:rPr>
          <w:t>https://www.idelux.be/fr/les-collectes-en-porte-porte</w:t>
        </w:r>
      </w:hyperlink>
    </w:p>
    <w:p w14:paraId="4C7C9A28" w14:textId="77777777" w:rsidR="008132CD" w:rsidRPr="00A67C9A" w:rsidRDefault="008132CD" w:rsidP="008132CD">
      <w:pPr>
        <w:spacing w:before="120"/>
        <w:rPr>
          <w:lang w:val="de-DE"/>
        </w:rPr>
      </w:pPr>
    </w:p>
    <w:p w14:paraId="55CECE0C" w14:textId="77777777" w:rsidR="008132CD" w:rsidRPr="008132CD" w:rsidRDefault="008132CD" w:rsidP="008132CD">
      <w:pPr>
        <w:spacing w:before="120"/>
        <w:rPr>
          <w:rStyle w:val="Hyperlink"/>
          <w:b/>
          <w:bCs/>
          <w:color w:val="AFCC40"/>
          <w:kern w:val="32"/>
          <w:sz w:val="32"/>
          <w:u w:val="none"/>
          <w:lang w:val="de-DE"/>
        </w:rPr>
      </w:pPr>
      <w:r w:rsidRPr="008132CD">
        <w:rPr>
          <w:rStyle w:val="Hyperlink"/>
          <w:b/>
          <w:bCs/>
          <w:color w:val="AFCC40"/>
          <w:kern w:val="32"/>
          <w:sz w:val="32"/>
          <w:u w:val="none"/>
          <w:lang w:val="de-DE"/>
        </w:rPr>
        <w:t>Öffnungszeiten der Recyparks während der Feiertage</w:t>
      </w:r>
    </w:p>
    <w:p w14:paraId="79C380FE" w14:textId="1BCC5F5F" w:rsidR="008132CD" w:rsidRPr="008132CD" w:rsidRDefault="008132CD" w:rsidP="008132CD">
      <w:pPr>
        <w:spacing w:before="120"/>
        <w:jc w:val="both"/>
        <w:rPr>
          <w:lang w:val="de-DE"/>
        </w:rPr>
      </w:pPr>
      <w:r w:rsidRPr="008132CD">
        <w:rPr>
          <w:lang w:val="de-DE"/>
        </w:rPr>
        <w:t xml:space="preserve">Die Recyparks sind am Freitag, den 20. Dezember, wegen einer Schulung der </w:t>
      </w:r>
      <w:r w:rsidR="008A687E">
        <w:rPr>
          <w:lang w:val="de-DE"/>
        </w:rPr>
        <w:t>Mitarbeiter</w:t>
      </w:r>
      <w:r w:rsidR="008A687E" w:rsidRPr="008132CD">
        <w:rPr>
          <w:lang w:val="de-DE"/>
        </w:rPr>
        <w:t xml:space="preserve"> </w:t>
      </w:r>
      <w:r w:rsidRPr="008132CD">
        <w:rPr>
          <w:lang w:val="de-DE"/>
        </w:rPr>
        <w:t xml:space="preserve">geschlossen. </w:t>
      </w:r>
    </w:p>
    <w:p w14:paraId="7DAA3111" w14:textId="77777777" w:rsidR="008132CD" w:rsidRPr="008132CD" w:rsidRDefault="008132CD" w:rsidP="008132CD">
      <w:pPr>
        <w:spacing w:before="120"/>
        <w:jc w:val="both"/>
        <w:rPr>
          <w:lang w:val="de-DE"/>
        </w:rPr>
      </w:pPr>
      <w:r w:rsidRPr="008132CD">
        <w:rPr>
          <w:lang w:val="de-DE"/>
        </w:rPr>
        <w:t xml:space="preserve">Während der Weihnachtsferien sind die Recyparks nur geöffnet: </w:t>
      </w:r>
    </w:p>
    <w:p w14:paraId="05294D52" w14:textId="29A03FAA" w:rsidR="008132CD" w:rsidRPr="008132CD" w:rsidRDefault="008132CD" w:rsidP="008132CD">
      <w:pPr>
        <w:pStyle w:val="Listenabsatz"/>
        <w:numPr>
          <w:ilvl w:val="0"/>
          <w:numId w:val="34"/>
        </w:numPr>
        <w:rPr>
          <w:lang w:val="de-DE"/>
        </w:rPr>
      </w:pPr>
      <w:r w:rsidRPr="008132CD">
        <w:rPr>
          <w:lang w:val="de-DE"/>
        </w:rPr>
        <w:t>Freitag, den 27. und Samstag, den 28. Dezember 2024</w:t>
      </w:r>
    </w:p>
    <w:p w14:paraId="2C4CC693" w14:textId="25E1A6D3" w:rsidR="008132CD" w:rsidRPr="008132CD" w:rsidRDefault="008132CD" w:rsidP="008132CD">
      <w:pPr>
        <w:pStyle w:val="Listenabsatz"/>
        <w:numPr>
          <w:ilvl w:val="0"/>
          <w:numId w:val="34"/>
        </w:numPr>
        <w:rPr>
          <w:lang w:val="de-DE"/>
        </w:rPr>
      </w:pPr>
      <w:r w:rsidRPr="008132CD">
        <w:rPr>
          <w:lang w:val="de-DE"/>
        </w:rPr>
        <w:t>Freitag, den 3. und Samstag, den 4. Januar 2025.</w:t>
      </w:r>
      <w:bookmarkEnd w:id="1"/>
    </w:p>
    <w:sectPr w:rsidR="008132CD" w:rsidRPr="008132CD" w:rsidSect="00D03E18">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79ECE" w14:textId="77777777" w:rsidR="001B7B10" w:rsidRDefault="001B7B10" w:rsidP="00AF403C">
      <w:r>
        <w:separator/>
      </w:r>
    </w:p>
  </w:endnote>
  <w:endnote w:type="continuationSeparator" w:id="0">
    <w:p w14:paraId="6A617B22" w14:textId="77777777" w:rsidR="001B7B10" w:rsidRDefault="001B7B10" w:rsidP="00AF4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otham Rounded Book">
    <w:panose1 w:val="00000000000000000000"/>
    <w:charset w:val="00"/>
    <w:family w:val="modern"/>
    <w:notTrueType/>
    <w:pitch w:val="variable"/>
    <w:sig w:usb0="A00000FF" w:usb1="4000004A" w:usb2="00000000" w:usb3="00000000" w:csb0="0000000B" w:csb1="00000000"/>
  </w:font>
  <w:font w:name="Gotham Rounded Bold">
    <w:altName w:val="Gotham Rounded Bold"/>
    <w:panose1 w:val="00000000000000000000"/>
    <w:charset w:val="00"/>
    <w:family w:val="modern"/>
    <w:notTrueType/>
    <w:pitch w:val="variable"/>
    <w:sig w:usb0="A00000FF" w:usb1="4000004A" w:usb2="00000000" w:usb3="00000000" w:csb0="0000000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13327" w14:textId="77777777" w:rsidR="001B7B10" w:rsidRDefault="001B7B10" w:rsidP="00AF403C">
      <w:r>
        <w:separator/>
      </w:r>
    </w:p>
  </w:footnote>
  <w:footnote w:type="continuationSeparator" w:id="0">
    <w:p w14:paraId="31FACE6A" w14:textId="77777777" w:rsidR="001B7B10" w:rsidRDefault="001B7B10" w:rsidP="00AF4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028F"/>
    <w:multiLevelType w:val="hybridMultilevel"/>
    <w:tmpl w:val="FC4A261E"/>
    <w:lvl w:ilvl="0" w:tplc="FFFFFFFF">
      <w:start w:val="1"/>
      <w:numFmt w:val="decimal"/>
      <w:lvlText w:val="%1."/>
      <w:lvlJc w:val="left"/>
      <w:pPr>
        <w:ind w:left="710" w:hanging="7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242478"/>
    <w:multiLevelType w:val="hybridMultilevel"/>
    <w:tmpl w:val="CA303D5E"/>
    <w:lvl w:ilvl="0" w:tplc="F6EED4D0">
      <w:numFmt w:val="bullet"/>
      <w:lvlText w:val="-"/>
      <w:lvlJc w:val="left"/>
      <w:pPr>
        <w:ind w:left="360" w:hanging="360"/>
      </w:pPr>
      <w:rPr>
        <w:rFonts w:ascii="Arial" w:eastAsiaTheme="minorHAns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0BDF14EF"/>
    <w:multiLevelType w:val="hybridMultilevel"/>
    <w:tmpl w:val="91F261AE"/>
    <w:lvl w:ilvl="0" w:tplc="79C87150">
      <w:numFmt w:val="bullet"/>
      <w:lvlText w:val="-"/>
      <w:lvlJc w:val="left"/>
      <w:pPr>
        <w:ind w:left="36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03B4AC7"/>
    <w:multiLevelType w:val="hybridMultilevel"/>
    <w:tmpl w:val="F6CCB392"/>
    <w:lvl w:ilvl="0" w:tplc="79C87150">
      <w:numFmt w:val="bullet"/>
      <w:lvlText w:val="-"/>
      <w:lvlJc w:val="left"/>
      <w:pPr>
        <w:ind w:left="36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0EE3BCB"/>
    <w:multiLevelType w:val="hybridMultilevel"/>
    <w:tmpl w:val="749265D0"/>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 w15:restartNumberingAfterBreak="0">
    <w:nsid w:val="11E40B61"/>
    <w:multiLevelType w:val="hybridMultilevel"/>
    <w:tmpl w:val="16E6D432"/>
    <w:lvl w:ilvl="0" w:tplc="080C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1F33E31"/>
    <w:multiLevelType w:val="hybridMultilevel"/>
    <w:tmpl w:val="50B82F7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18E94D0E"/>
    <w:multiLevelType w:val="hybridMultilevel"/>
    <w:tmpl w:val="89A6496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15:restartNumberingAfterBreak="0">
    <w:nsid w:val="1BBB1582"/>
    <w:multiLevelType w:val="hybridMultilevel"/>
    <w:tmpl w:val="725827CA"/>
    <w:lvl w:ilvl="0" w:tplc="B352F1EC">
      <w:numFmt w:val="bullet"/>
      <w:lvlText w:val="•"/>
      <w:lvlJc w:val="left"/>
      <w:pPr>
        <w:ind w:left="1068" w:hanging="708"/>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2B04579"/>
    <w:multiLevelType w:val="hybridMultilevel"/>
    <w:tmpl w:val="D5C477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49C0B5E"/>
    <w:multiLevelType w:val="hybridMultilevel"/>
    <w:tmpl w:val="F0CC40E0"/>
    <w:lvl w:ilvl="0" w:tplc="A29A9FD0">
      <w:numFmt w:val="bullet"/>
      <w:lvlText w:val="-"/>
      <w:lvlJc w:val="left"/>
      <w:pPr>
        <w:ind w:left="36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7FF732E"/>
    <w:multiLevelType w:val="hybridMultilevel"/>
    <w:tmpl w:val="EFBCADE2"/>
    <w:lvl w:ilvl="0" w:tplc="79C87150">
      <w:numFmt w:val="bullet"/>
      <w:lvlText w:val="-"/>
      <w:lvlJc w:val="left"/>
      <w:pPr>
        <w:ind w:left="360" w:hanging="360"/>
      </w:pPr>
      <w:rPr>
        <w:rFonts w:ascii="Arial" w:eastAsiaTheme="minorHAns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15:restartNumberingAfterBreak="0">
    <w:nsid w:val="38B119A0"/>
    <w:multiLevelType w:val="hybridMultilevel"/>
    <w:tmpl w:val="A17454E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3BFA2DDF"/>
    <w:multiLevelType w:val="hybridMultilevel"/>
    <w:tmpl w:val="0262C500"/>
    <w:lvl w:ilvl="0" w:tplc="B352F1EC">
      <w:numFmt w:val="bullet"/>
      <w:lvlText w:val="•"/>
      <w:lvlJc w:val="left"/>
      <w:pPr>
        <w:ind w:left="708" w:hanging="708"/>
      </w:pPr>
      <w:rPr>
        <w:rFonts w:ascii="Arial" w:eastAsiaTheme="minorHAns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40442715"/>
    <w:multiLevelType w:val="hybridMultilevel"/>
    <w:tmpl w:val="1E9A6584"/>
    <w:lvl w:ilvl="0" w:tplc="A29A9FD0">
      <w:numFmt w:val="bullet"/>
      <w:lvlText w:val="-"/>
      <w:lvlJc w:val="left"/>
      <w:pPr>
        <w:ind w:left="360" w:hanging="360"/>
      </w:pPr>
      <w:rPr>
        <w:rFonts w:ascii="Arial" w:eastAsia="Times New Roma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516273F"/>
    <w:multiLevelType w:val="hybridMultilevel"/>
    <w:tmpl w:val="B55E86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8373978"/>
    <w:multiLevelType w:val="hybridMultilevel"/>
    <w:tmpl w:val="0284CCCA"/>
    <w:lvl w:ilvl="0" w:tplc="79C87150">
      <w:numFmt w:val="bullet"/>
      <w:lvlText w:val="-"/>
      <w:lvlJc w:val="left"/>
      <w:pPr>
        <w:ind w:left="360" w:hanging="360"/>
      </w:pPr>
      <w:rPr>
        <w:rFonts w:ascii="Arial" w:eastAsiaTheme="minorHAns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7" w15:restartNumberingAfterBreak="0">
    <w:nsid w:val="4E5F4EAC"/>
    <w:multiLevelType w:val="hybridMultilevel"/>
    <w:tmpl w:val="BE28C030"/>
    <w:lvl w:ilvl="0" w:tplc="79C87150">
      <w:numFmt w:val="bullet"/>
      <w:lvlText w:val="-"/>
      <w:lvlJc w:val="left"/>
      <w:pPr>
        <w:ind w:left="360" w:hanging="360"/>
      </w:pPr>
      <w:rPr>
        <w:rFonts w:ascii="Arial" w:eastAsiaTheme="minorHAns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56B52CD5"/>
    <w:multiLevelType w:val="hybridMultilevel"/>
    <w:tmpl w:val="8766D542"/>
    <w:lvl w:ilvl="0" w:tplc="08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A844EC4"/>
    <w:multiLevelType w:val="hybridMultilevel"/>
    <w:tmpl w:val="FC4A261E"/>
    <w:lvl w:ilvl="0" w:tplc="B26A20C6">
      <w:start w:val="1"/>
      <w:numFmt w:val="decimal"/>
      <w:lvlText w:val="%1."/>
      <w:lvlJc w:val="left"/>
      <w:pPr>
        <w:ind w:left="1418" w:hanging="71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20" w15:restartNumberingAfterBreak="0">
    <w:nsid w:val="5B272D2E"/>
    <w:multiLevelType w:val="hybridMultilevel"/>
    <w:tmpl w:val="924AB3DA"/>
    <w:lvl w:ilvl="0" w:tplc="79C87150">
      <w:numFmt w:val="bullet"/>
      <w:lvlText w:val="-"/>
      <w:lvlJc w:val="left"/>
      <w:pPr>
        <w:ind w:left="360" w:hanging="360"/>
      </w:pPr>
      <w:rPr>
        <w:rFonts w:ascii="Arial" w:eastAsiaTheme="minorHAnsi" w:hAnsi="Arial" w:cs="Arial" w:hint="default"/>
      </w:rPr>
    </w:lvl>
    <w:lvl w:ilvl="1" w:tplc="672EC730">
      <w:numFmt w:val="bullet"/>
      <w:lvlText w:val=""/>
      <w:lvlJc w:val="left"/>
      <w:pPr>
        <w:ind w:left="1428" w:hanging="708"/>
      </w:pPr>
      <w:rPr>
        <w:rFonts w:ascii="Symbol" w:eastAsiaTheme="minorHAnsi" w:hAnsi="Symbol" w:cs="Arial"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1" w15:restartNumberingAfterBreak="0">
    <w:nsid w:val="5BAD382F"/>
    <w:multiLevelType w:val="hybridMultilevel"/>
    <w:tmpl w:val="265ACA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DB825CB"/>
    <w:multiLevelType w:val="hybridMultilevel"/>
    <w:tmpl w:val="098CA45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3" w15:restartNumberingAfterBreak="0">
    <w:nsid w:val="5E040A9D"/>
    <w:multiLevelType w:val="hybridMultilevel"/>
    <w:tmpl w:val="A2F4D2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5ED02D87"/>
    <w:multiLevelType w:val="hybridMultilevel"/>
    <w:tmpl w:val="0A582650"/>
    <w:lvl w:ilvl="0" w:tplc="E83CF4D4">
      <w:numFmt w:val="bullet"/>
      <w:lvlText w:val="-"/>
      <w:lvlJc w:val="left"/>
      <w:pPr>
        <w:ind w:left="360" w:hanging="360"/>
      </w:pPr>
      <w:rPr>
        <w:rFonts w:ascii="Arial" w:eastAsiaTheme="minorHAns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5" w15:restartNumberingAfterBreak="0">
    <w:nsid w:val="67492113"/>
    <w:multiLevelType w:val="hybridMultilevel"/>
    <w:tmpl w:val="75384C7A"/>
    <w:lvl w:ilvl="0" w:tplc="1F5C75E0">
      <w:numFmt w:val="bullet"/>
      <w:lvlText w:val="-"/>
      <w:lvlJc w:val="left"/>
      <w:pPr>
        <w:ind w:left="360" w:hanging="360"/>
      </w:pPr>
      <w:rPr>
        <w:rFonts w:ascii="Arial" w:eastAsiaTheme="minorHAnsi" w:hAnsi="Arial" w:cs="Aria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15:restartNumberingAfterBreak="0">
    <w:nsid w:val="680378F4"/>
    <w:multiLevelType w:val="hybridMultilevel"/>
    <w:tmpl w:val="A036C8FC"/>
    <w:lvl w:ilvl="0" w:tplc="E88E2C30">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C985FF0"/>
    <w:multiLevelType w:val="hybridMultilevel"/>
    <w:tmpl w:val="6D3865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13F55F4"/>
    <w:multiLevelType w:val="hybridMultilevel"/>
    <w:tmpl w:val="6AACE722"/>
    <w:lvl w:ilvl="0" w:tplc="79C87150">
      <w:numFmt w:val="bullet"/>
      <w:lvlText w:val="-"/>
      <w:lvlJc w:val="left"/>
      <w:pPr>
        <w:ind w:left="36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64C03CB"/>
    <w:multiLevelType w:val="hybridMultilevel"/>
    <w:tmpl w:val="90AA53D0"/>
    <w:lvl w:ilvl="0" w:tplc="CD2A6FB2">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8E71B26"/>
    <w:multiLevelType w:val="hybridMultilevel"/>
    <w:tmpl w:val="149AAD1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79783465"/>
    <w:multiLevelType w:val="hybridMultilevel"/>
    <w:tmpl w:val="26E8F8AA"/>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2" w15:restartNumberingAfterBreak="0">
    <w:nsid w:val="7BA6735C"/>
    <w:multiLevelType w:val="hybridMultilevel"/>
    <w:tmpl w:val="DA36E39E"/>
    <w:lvl w:ilvl="0" w:tplc="9DF405FC">
      <w:numFmt w:val="bullet"/>
      <w:lvlText w:val="-"/>
      <w:lvlJc w:val="left"/>
      <w:pPr>
        <w:ind w:left="-360" w:hanging="360"/>
      </w:pPr>
      <w:rPr>
        <w:rFonts w:ascii="Arial" w:eastAsiaTheme="minorHAnsi" w:hAnsi="Arial" w:cs="Arial" w:hint="default"/>
      </w:rPr>
    </w:lvl>
    <w:lvl w:ilvl="1" w:tplc="080C0003">
      <w:start w:val="1"/>
      <w:numFmt w:val="bullet"/>
      <w:lvlText w:val="o"/>
      <w:lvlJc w:val="left"/>
      <w:pPr>
        <w:ind w:left="360" w:hanging="360"/>
      </w:pPr>
      <w:rPr>
        <w:rFonts w:ascii="Courier New" w:hAnsi="Courier New" w:cs="Courier New" w:hint="default"/>
      </w:rPr>
    </w:lvl>
    <w:lvl w:ilvl="2" w:tplc="080C0005">
      <w:start w:val="1"/>
      <w:numFmt w:val="bullet"/>
      <w:lvlText w:val=""/>
      <w:lvlJc w:val="left"/>
      <w:pPr>
        <w:ind w:left="1080" w:hanging="360"/>
      </w:pPr>
      <w:rPr>
        <w:rFonts w:ascii="Wingdings" w:hAnsi="Wingdings" w:hint="default"/>
      </w:rPr>
    </w:lvl>
    <w:lvl w:ilvl="3" w:tplc="080C0001" w:tentative="1">
      <w:start w:val="1"/>
      <w:numFmt w:val="bullet"/>
      <w:lvlText w:val=""/>
      <w:lvlJc w:val="left"/>
      <w:pPr>
        <w:ind w:left="1800" w:hanging="360"/>
      </w:pPr>
      <w:rPr>
        <w:rFonts w:ascii="Symbol" w:hAnsi="Symbol" w:hint="default"/>
      </w:rPr>
    </w:lvl>
    <w:lvl w:ilvl="4" w:tplc="080C0003" w:tentative="1">
      <w:start w:val="1"/>
      <w:numFmt w:val="bullet"/>
      <w:lvlText w:val="o"/>
      <w:lvlJc w:val="left"/>
      <w:pPr>
        <w:ind w:left="2520" w:hanging="360"/>
      </w:pPr>
      <w:rPr>
        <w:rFonts w:ascii="Courier New" w:hAnsi="Courier New" w:cs="Courier New" w:hint="default"/>
      </w:rPr>
    </w:lvl>
    <w:lvl w:ilvl="5" w:tplc="080C0005" w:tentative="1">
      <w:start w:val="1"/>
      <w:numFmt w:val="bullet"/>
      <w:lvlText w:val=""/>
      <w:lvlJc w:val="left"/>
      <w:pPr>
        <w:ind w:left="3240" w:hanging="360"/>
      </w:pPr>
      <w:rPr>
        <w:rFonts w:ascii="Wingdings" w:hAnsi="Wingdings" w:hint="default"/>
      </w:rPr>
    </w:lvl>
    <w:lvl w:ilvl="6" w:tplc="080C0001" w:tentative="1">
      <w:start w:val="1"/>
      <w:numFmt w:val="bullet"/>
      <w:lvlText w:val=""/>
      <w:lvlJc w:val="left"/>
      <w:pPr>
        <w:ind w:left="3960" w:hanging="360"/>
      </w:pPr>
      <w:rPr>
        <w:rFonts w:ascii="Symbol" w:hAnsi="Symbol" w:hint="default"/>
      </w:rPr>
    </w:lvl>
    <w:lvl w:ilvl="7" w:tplc="080C0003" w:tentative="1">
      <w:start w:val="1"/>
      <w:numFmt w:val="bullet"/>
      <w:lvlText w:val="o"/>
      <w:lvlJc w:val="left"/>
      <w:pPr>
        <w:ind w:left="4680" w:hanging="360"/>
      </w:pPr>
      <w:rPr>
        <w:rFonts w:ascii="Courier New" w:hAnsi="Courier New" w:cs="Courier New" w:hint="default"/>
      </w:rPr>
    </w:lvl>
    <w:lvl w:ilvl="8" w:tplc="080C0005" w:tentative="1">
      <w:start w:val="1"/>
      <w:numFmt w:val="bullet"/>
      <w:lvlText w:val=""/>
      <w:lvlJc w:val="left"/>
      <w:pPr>
        <w:ind w:left="5400" w:hanging="360"/>
      </w:pPr>
      <w:rPr>
        <w:rFonts w:ascii="Wingdings" w:hAnsi="Wingdings" w:hint="default"/>
      </w:rPr>
    </w:lvl>
  </w:abstractNum>
  <w:abstractNum w:abstractNumId="33" w15:restartNumberingAfterBreak="0">
    <w:nsid w:val="7F2B61C1"/>
    <w:multiLevelType w:val="multilevel"/>
    <w:tmpl w:val="D174DA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0"/>
  </w:num>
  <w:num w:numId="2">
    <w:abstractNumId w:val="32"/>
  </w:num>
  <w:num w:numId="3">
    <w:abstractNumId w:val="19"/>
  </w:num>
  <w:num w:numId="4">
    <w:abstractNumId w:val="0"/>
  </w:num>
  <w:num w:numId="5">
    <w:abstractNumId w:val="17"/>
  </w:num>
  <w:num w:numId="6">
    <w:abstractNumId w:val="20"/>
  </w:num>
  <w:num w:numId="7">
    <w:abstractNumId w:val="11"/>
  </w:num>
  <w:num w:numId="8">
    <w:abstractNumId w:val="16"/>
  </w:num>
  <w:num w:numId="9">
    <w:abstractNumId w:val="23"/>
  </w:num>
  <w:num w:numId="10">
    <w:abstractNumId w:val="2"/>
  </w:num>
  <w:num w:numId="11">
    <w:abstractNumId w:val="3"/>
  </w:num>
  <w:num w:numId="12">
    <w:abstractNumId w:val="28"/>
  </w:num>
  <w:num w:numId="13">
    <w:abstractNumId w:val="31"/>
  </w:num>
  <w:num w:numId="14">
    <w:abstractNumId w:val="14"/>
  </w:num>
  <w:num w:numId="15">
    <w:abstractNumId w:val="25"/>
  </w:num>
  <w:num w:numId="16">
    <w:abstractNumId w:val="21"/>
  </w:num>
  <w:num w:numId="17">
    <w:abstractNumId w:val="8"/>
  </w:num>
  <w:num w:numId="18">
    <w:abstractNumId w:val="13"/>
  </w:num>
  <w:num w:numId="19">
    <w:abstractNumId w:val="24"/>
  </w:num>
  <w:num w:numId="20">
    <w:abstractNumId w:val="9"/>
  </w:num>
  <w:num w:numId="21">
    <w:abstractNumId w:val="29"/>
  </w:num>
  <w:num w:numId="22">
    <w:abstractNumId w:val="18"/>
  </w:num>
  <w:num w:numId="23">
    <w:abstractNumId w:val="6"/>
  </w:num>
  <w:num w:numId="24">
    <w:abstractNumId w:val="27"/>
  </w:num>
  <w:num w:numId="25">
    <w:abstractNumId w:val="1"/>
  </w:num>
  <w:num w:numId="26">
    <w:abstractNumId w:val="4"/>
  </w:num>
  <w:num w:numId="27">
    <w:abstractNumId w:val="30"/>
  </w:num>
  <w:num w:numId="28">
    <w:abstractNumId w:val="15"/>
  </w:num>
  <w:num w:numId="29">
    <w:abstractNumId w:val="26"/>
  </w:num>
  <w:num w:numId="30">
    <w:abstractNumId w:val="5"/>
  </w:num>
  <w:num w:numId="31">
    <w:abstractNumId w:val="33"/>
  </w:num>
  <w:num w:numId="32">
    <w:abstractNumId w:val="12"/>
  </w:num>
  <w:num w:numId="33">
    <w:abstractNumId w:val="22"/>
  </w:num>
  <w:num w:numId="3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5B9"/>
    <w:rsid w:val="00001B8B"/>
    <w:rsid w:val="00003651"/>
    <w:rsid w:val="00005A43"/>
    <w:rsid w:val="000073D3"/>
    <w:rsid w:val="00011491"/>
    <w:rsid w:val="00012B0C"/>
    <w:rsid w:val="00013CD7"/>
    <w:rsid w:val="00013F3C"/>
    <w:rsid w:val="000148C9"/>
    <w:rsid w:val="0002165D"/>
    <w:rsid w:val="00021D6F"/>
    <w:rsid w:val="00022E3F"/>
    <w:rsid w:val="0003620A"/>
    <w:rsid w:val="00040A6F"/>
    <w:rsid w:val="00042E3B"/>
    <w:rsid w:val="00055CAC"/>
    <w:rsid w:val="00056B17"/>
    <w:rsid w:val="0006035C"/>
    <w:rsid w:val="000613C0"/>
    <w:rsid w:val="00061B3C"/>
    <w:rsid w:val="00061B8C"/>
    <w:rsid w:val="0006380D"/>
    <w:rsid w:val="00066839"/>
    <w:rsid w:val="00071AD7"/>
    <w:rsid w:val="00072B83"/>
    <w:rsid w:val="00076608"/>
    <w:rsid w:val="000926BE"/>
    <w:rsid w:val="000A3748"/>
    <w:rsid w:val="000B221D"/>
    <w:rsid w:val="000B6531"/>
    <w:rsid w:val="000C1F77"/>
    <w:rsid w:val="000C627B"/>
    <w:rsid w:val="000D49C8"/>
    <w:rsid w:val="000D5959"/>
    <w:rsid w:val="000E34C9"/>
    <w:rsid w:val="000E34D6"/>
    <w:rsid w:val="000F7048"/>
    <w:rsid w:val="001050C1"/>
    <w:rsid w:val="00105A49"/>
    <w:rsid w:val="001067FD"/>
    <w:rsid w:val="001071DF"/>
    <w:rsid w:val="00111DB8"/>
    <w:rsid w:val="00121CAB"/>
    <w:rsid w:val="00122A9D"/>
    <w:rsid w:val="001375C3"/>
    <w:rsid w:val="00143EA0"/>
    <w:rsid w:val="001529F9"/>
    <w:rsid w:val="001578EB"/>
    <w:rsid w:val="00161E5E"/>
    <w:rsid w:val="00164255"/>
    <w:rsid w:val="001661F0"/>
    <w:rsid w:val="00170E39"/>
    <w:rsid w:val="001734D0"/>
    <w:rsid w:val="001743B9"/>
    <w:rsid w:val="001802B5"/>
    <w:rsid w:val="001835C6"/>
    <w:rsid w:val="00184703"/>
    <w:rsid w:val="00197F51"/>
    <w:rsid w:val="001B33AE"/>
    <w:rsid w:val="001B7B10"/>
    <w:rsid w:val="001C09E4"/>
    <w:rsid w:val="001C282F"/>
    <w:rsid w:val="001D2CE6"/>
    <w:rsid w:val="001D7F3C"/>
    <w:rsid w:val="001E09B7"/>
    <w:rsid w:val="001E3825"/>
    <w:rsid w:val="002009F1"/>
    <w:rsid w:val="00205FF2"/>
    <w:rsid w:val="002063F3"/>
    <w:rsid w:val="00207F3D"/>
    <w:rsid w:val="00211C11"/>
    <w:rsid w:val="00213EFB"/>
    <w:rsid w:val="00223050"/>
    <w:rsid w:val="002264CD"/>
    <w:rsid w:val="002272FB"/>
    <w:rsid w:val="00227C02"/>
    <w:rsid w:val="0023580D"/>
    <w:rsid w:val="00244351"/>
    <w:rsid w:val="00251226"/>
    <w:rsid w:val="002512BA"/>
    <w:rsid w:val="00254A93"/>
    <w:rsid w:val="002607E9"/>
    <w:rsid w:val="00262EA4"/>
    <w:rsid w:val="00271FD8"/>
    <w:rsid w:val="00274D0D"/>
    <w:rsid w:val="002806C9"/>
    <w:rsid w:val="002851B4"/>
    <w:rsid w:val="00291FB6"/>
    <w:rsid w:val="002932E2"/>
    <w:rsid w:val="00293B46"/>
    <w:rsid w:val="00295B6C"/>
    <w:rsid w:val="002A04ED"/>
    <w:rsid w:val="002A2601"/>
    <w:rsid w:val="002A2CDE"/>
    <w:rsid w:val="002A7564"/>
    <w:rsid w:val="002C5B47"/>
    <w:rsid w:val="002C697D"/>
    <w:rsid w:val="002C7E1B"/>
    <w:rsid w:val="002E59ED"/>
    <w:rsid w:val="002F40F6"/>
    <w:rsid w:val="00301256"/>
    <w:rsid w:val="00303AA4"/>
    <w:rsid w:val="00305110"/>
    <w:rsid w:val="0031110D"/>
    <w:rsid w:val="00311598"/>
    <w:rsid w:val="00312D4B"/>
    <w:rsid w:val="0031342B"/>
    <w:rsid w:val="00316E85"/>
    <w:rsid w:val="00326B13"/>
    <w:rsid w:val="00334F82"/>
    <w:rsid w:val="0033525C"/>
    <w:rsid w:val="00340A2E"/>
    <w:rsid w:val="00342212"/>
    <w:rsid w:val="00342846"/>
    <w:rsid w:val="00353604"/>
    <w:rsid w:val="003545D1"/>
    <w:rsid w:val="00356E05"/>
    <w:rsid w:val="00361A51"/>
    <w:rsid w:val="003648D5"/>
    <w:rsid w:val="003660D6"/>
    <w:rsid w:val="00367FA2"/>
    <w:rsid w:val="00374BBA"/>
    <w:rsid w:val="00377072"/>
    <w:rsid w:val="003773EE"/>
    <w:rsid w:val="00384616"/>
    <w:rsid w:val="003B04AE"/>
    <w:rsid w:val="003B1FB8"/>
    <w:rsid w:val="003C68A8"/>
    <w:rsid w:val="003C71B9"/>
    <w:rsid w:val="003C7AA3"/>
    <w:rsid w:val="003D181F"/>
    <w:rsid w:val="003F31A2"/>
    <w:rsid w:val="003F72F7"/>
    <w:rsid w:val="004021C4"/>
    <w:rsid w:val="004021FA"/>
    <w:rsid w:val="00406A52"/>
    <w:rsid w:val="004070DA"/>
    <w:rsid w:val="00407D5B"/>
    <w:rsid w:val="004132F4"/>
    <w:rsid w:val="00417248"/>
    <w:rsid w:val="00421242"/>
    <w:rsid w:val="004215D2"/>
    <w:rsid w:val="00422552"/>
    <w:rsid w:val="004261E7"/>
    <w:rsid w:val="00427687"/>
    <w:rsid w:val="004416A8"/>
    <w:rsid w:val="004419AD"/>
    <w:rsid w:val="00442821"/>
    <w:rsid w:val="0044509F"/>
    <w:rsid w:val="004525B9"/>
    <w:rsid w:val="00455820"/>
    <w:rsid w:val="00461BB1"/>
    <w:rsid w:val="00464CAA"/>
    <w:rsid w:val="00465B78"/>
    <w:rsid w:val="00470A4E"/>
    <w:rsid w:val="00485E25"/>
    <w:rsid w:val="00497DED"/>
    <w:rsid w:val="004A3EC6"/>
    <w:rsid w:val="004A4C43"/>
    <w:rsid w:val="004C073D"/>
    <w:rsid w:val="004C2658"/>
    <w:rsid w:val="004D2DF1"/>
    <w:rsid w:val="004F119A"/>
    <w:rsid w:val="004F1AAC"/>
    <w:rsid w:val="004F1B2C"/>
    <w:rsid w:val="004F3632"/>
    <w:rsid w:val="004F4D15"/>
    <w:rsid w:val="004F6D57"/>
    <w:rsid w:val="004F761B"/>
    <w:rsid w:val="005005D2"/>
    <w:rsid w:val="00504F70"/>
    <w:rsid w:val="00505D83"/>
    <w:rsid w:val="00506F4B"/>
    <w:rsid w:val="00510D95"/>
    <w:rsid w:val="005113F1"/>
    <w:rsid w:val="00516EBE"/>
    <w:rsid w:val="00521737"/>
    <w:rsid w:val="00524459"/>
    <w:rsid w:val="00530A73"/>
    <w:rsid w:val="005473E9"/>
    <w:rsid w:val="00555971"/>
    <w:rsid w:val="00556E96"/>
    <w:rsid w:val="005642AA"/>
    <w:rsid w:val="00564931"/>
    <w:rsid w:val="005711DA"/>
    <w:rsid w:val="005724C9"/>
    <w:rsid w:val="00577709"/>
    <w:rsid w:val="0059354E"/>
    <w:rsid w:val="0059614D"/>
    <w:rsid w:val="005B0746"/>
    <w:rsid w:val="005B467C"/>
    <w:rsid w:val="005B6022"/>
    <w:rsid w:val="005C1868"/>
    <w:rsid w:val="005D0EDF"/>
    <w:rsid w:val="005D3D0B"/>
    <w:rsid w:val="005D5C91"/>
    <w:rsid w:val="005E2B86"/>
    <w:rsid w:val="005F692F"/>
    <w:rsid w:val="006053E5"/>
    <w:rsid w:val="00605E45"/>
    <w:rsid w:val="00610461"/>
    <w:rsid w:val="00615C5D"/>
    <w:rsid w:val="00622230"/>
    <w:rsid w:val="00623366"/>
    <w:rsid w:val="006235A6"/>
    <w:rsid w:val="00631485"/>
    <w:rsid w:val="00642329"/>
    <w:rsid w:val="006454F1"/>
    <w:rsid w:val="00647987"/>
    <w:rsid w:val="00651431"/>
    <w:rsid w:val="006631B8"/>
    <w:rsid w:val="00665A24"/>
    <w:rsid w:val="00665DE7"/>
    <w:rsid w:val="00680F03"/>
    <w:rsid w:val="00686933"/>
    <w:rsid w:val="006A01C0"/>
    <w:rsid w:val="006A0C2B"/>
    <w:rsid w:val="006A69E0"/>
    <w:rsid w:val="006B24A1"/>
    <w:rsid w:val="006C208B"/>
    <w:rsid w:val="006D0869"/>
    <w:rsid w:val="006D1145"/>
    <w:rsid w:val="006D3318"/>
    <w:rsid w:val="006D4EDB"/>
    <w:rsid w:val="006D68F3"/>
    <w:rsid w:val="006E09D9"/>
    <w:rsid w:val="006E74C0"/>
    <w:rsid w:val="006F11B5"/>
    <w:rsid w:val="006F1A8C"/>
    <w:rsid w:val="006F3F76"/>
    <w:rsid w:val="006F6C1D"/>
    <w:rsid w:val="00712CA0"/>
    <w:rsid w:val="007164C1"/>
    <w:rsid w:val="007178E8"/>
    <w:rsid w:val="0072270D"/>
    <w:rsid w:val="0072443C"/>
    <w:rsid w:val="007246E8"/>
    <w:rsid w:val="00725148"/>
    <w:rsid w:val="007265D2"/>
    <w:rsid w:val="00746812"/>
    <w:rsid w:val="007534E3"/>
    <w:rsid w:val="007624F6"/>
    <w:rsid w:val="00763CB6"/>
    <w:rsid w:val="00766526"/>
    <w:rsid w:val="007719C8"/>
    <w:rsid w:val="0077205C"/>
    <w:rsid w:val="00772954"/>
    <w:rsid w:val="0078424A"/>
    <w:rsid w:val="0079176F"/>
    <w:rsid w:val="007918D0"/>
    <w:rsid w:val="00793B9A"/>
    <w:rsid w:val="00794D04"/>
    <w:rsid w:val="007A6B16"/>
    <w:rsid w:val="007A6D9D"/>
    <w:rsid w:val="007B4337"/>
    <w:rsid w:val="007B4356"/>
    <w:rsid w:val="007B4568"/>
    <w:rsid w:val="007C2A2B"/>
    <w:rsid w:val="007C49AB"/>
    <w:rsid w:val="007E0473"/>
    <w:rsid w:val="007E37F3"/>
    <w:rsid w:val="007E7175"/>
    <w:rsid w:val="007E7D01"/>
    <w:rsid w:val="007F6D49"/>
    <w:rsid w:val="008034CD"/>
    <w:rsid w:val="0081174C"/>
    <w:rsid w:val="008132CD"/>
    <w:rsid w:val="00816FF3"/>
    <w:rsid w:val="00821E0B"/>
    <w:rsid w:val="00826548"/>
    <w:rsid w:val="008306C6"/>
    <w:rsid w:val="00837F57"/>
    <w:rsid w:val="0084119F"/>
    <w:rsid w:val="00850ACF"/>
    <w:rsid w:val="0085316A"/>
    <w:rsid w:val="00853669"/>
    <w:rsid w:val="00853C4B"/>
    <w:rsid w:val="0085764F"/>
    <w:rsid w:val="00865D49"/>
    <w:rsid w:val="00870108"/>
    <w:rsid w:val="00876D0A"/>
    <w:rsid w:val="0088225F"/>
    <w:rsid w:val="00886B76"/>
    <w:rsid w:val="00891D95"/>
    <w:rsid w:val="00894DA9"/>
    <w:rsid w:val="00896BB6"/>
    <w:rsid w:val="008A687E"/>
    <w:rsid w:val="008B00F7"/>
    <w:rsid w:val="008B4447"/>
    <w:rsid w:val="008B55EF"/>
    <w:rsid w:val="008D2A3D"/>
    <w:rsid w:val="008F50CA"/>
    <w:rsid w:val="008F7C0C"/>
    <w:rsid w:val="00902D55"/>
    <w:rsid w:val="0090359F"/>
    <w:rsid w:val="00920BB8"/>
    <w:rsid w:val="009231CE"/>
    <w:rsid w:val="00933157"/>
    <w:rsid w:val="00934C4A"/>
    <w:rsid w:val="00935A93"/>
    <w:rsid w:val="00937C8E"/>
    <w:rsid w:val="00945308"/>
    <w:rsid w:val="0094739B"/>
    <w:rsid w:val="00951B27"/>
    <w:rsid w:val="00956136"/>
    <w:rsid w:val="00967C06"/>
    <w:rsid w:val="00974A5E"/>
    <w:rsid w:val="00986CE0"/>
    <w:rsid w:val="00990915"/>
    <w:rsid w:val="00990AEC"/>
    <w:rsid w:val="009A7940"/>
    <w:rsid w:val="009B7BBC"/>
    <w:rsid w:val="009C07F6"/>
    <w:rsid w:val="009C3E92"/>
    <w:rsid w:val="009C4267"/>
    <w:rsid w:val="009C6BCA"/>
    <w:rsid w:val="009D7FA6"/>
    <w:rsid w:val="009E2A48"/>
    <w:rsid w:val="009F69EA"/>
    <w:rsid w:val="00A153D2"/>
    <w:rsid w:val="00A15F1D"/>
    <w:rsid w:val="00A2685D"/>
    <w:rsid w:val="00A45BE9"/>
    <w:rsid w:val="00A47A97"/>
    <w:rsid w:val="00A55204"/>
    <w:rsid w:val="00A56388"/>
    <w:rsid w:val="00A56C37"/>
    <w:rsid w:val="00A56F93"/>
    <w:rsid w:val="00A63966"/>
    <w:rsid w:val="00A6462A"/>
    <w:rsid w:val="00A66245"/>
    <w:rsid w:val="00A67162"/>
    <w:rsid w:val="00A67574"/>
    <w:rsid w:val="00A67C9A"/>
    <w:rsid w:val="00A76C32"/>
    <w:rsid w:val="00A80840"/>
    <w:rsid w:val="00A847B9"/>
    <w:rsid w:val="00A92426"/>
    <w:rsid w:val="00A94448"/>
    <w:rsid w:val="00A95677"/>
    <w:rsid w:val="00AA316E"/>
    <w:rsid w:val="00AA411B"/>
    <w:rsid w:val="00AA6B9A"/>
    <w:rsid w:val="00AB7B15"/>
    <w:rsid w:val="00AC272E"/>
    <w:rsid w:val="00AD4AC5"/>
    <w:rsid w:val="00AF403C"/>
    <w:rsid w:val="00AF7A46"/>
    <w:rsid w:val="00B0271A"/>
    <w:rsid w:val="00B03F78"/>
    <w:rsid w:val="00B04048"/>
    <w:rsid w:val="00B12B60"/>
    <w:rsid w:val="00B167D4"/>
    <w:rsid w:val="00B32E7C"/>
    <w:rsid w:val="00B343B4"/>
    <w:rsid w:val="00B37FD0"/>
    <w:rsid w:val="00B415C9"/>
    <w:rsid w:val="00B51065"/>
    <w:rsid w:val="00B53472"/>
    <w:rsid w:val="00B56CE8"/>
    <w:rsid w:val="00B66868"/>
    <w:rsid w:val="00B67FEE"/>
    <w:rsid w:val="00B73023"/>
    <w:rsid w:val="00B7327A"/>
    <w:rsid w:val="00B812D8"/>
    <w:rsid w:val="00B87B1B"/>
    <w:rsid w:val="00B912DB"/>
    <w:rsid w:val="00B9496C"/>
    <w:rsid w:val="00B96B3E"/>
    <w:rsid w:val="00BA33A9"/>
    <w:rsid w:val="00BA5ECC"/>
    <w:rsid w:val="00BB5CC6"/>
    <w:rsid w:val="00BB78DC"/>
    <w:rsid w:val="00BC4573"/>
    <w:rsid w:val="00BC58D7"/>
    <w:rsid w:val="00BC61A5"/>
    <w:rsid w:val="00BD26DF"/>
    <w:rsid w:val="00BD29C0"/>
    <w:rsid w:val="00BE5684"/>
    <w:rsid w:val="00BF41B8"/>
    <w:rsid w:val="00C028A5"/>
    <w:rsid w:val="00C02B49"/>
    <w:rsid w:val="00C0309F"/>
    <w:rsid w:val="00C061A8"/>
    <w:rsid w:val="00C10069"/>
    <w:rsid w:val="00C10A9E"/>
    <w:rsid w:val="00C25672"/>
    <w:rsid w:val="00C267CC"/>
    <w:rsid w:val="00C30BED"/>
    <w:rsid w:val="00C37F02"/>
    <w:rsid w:val="00C41066"/>
    <w:rsid w:val="00C42915"/>
    <w:rsid w:val="00C53674"/>
    <w:rsid w:val="00C61B90"/>
    <w:rsid w:val="00C71D92"/>
    <w:rsid w:val="00C77862"/>
    <w:rsid w:val="00C82591"/>
    <w:rsid w:val="00CA1ED1"/>
    <w:rsid w:val="00CA3A02"/>
    <w:rsid w:val="00CB2279"/>
    <w:rsid w:val="00CC6952"/>
    <w:rsid w:val="00CD3783"/>
    <w:rsid w:val="00CE4C95"/>
    <w:rsid w:val="00CE6565"/>
    <w:rsid w:val="00CF7FFA"/>
    <w:rsid w:val="00D000A3"/>
    <w:rsid w:val="00D030EE"/>
    <w:rsid w:val="00D03670"/>
    <w:rsid w:val="00D03E18"/>
    <w:rsid w:val="00D05AE3"/>
    <w:rsid w:val="00D067BD"/>
    <w:rsid w:val="00D12B41"/>
    <w:rsid w:val="00D17882"/>
    <w:rsid w:val="00D217DF"/>
    <w:rsid w:val="00D25617"/>
    <w:rsid w:val="00D265FE"/>
    <w:rsid w:val="00D314E1"/>
    <w:rsid w:val="00D328BF"/>
    <w:rsid w:val="00D43EF2"/>
    <w:rsid w:val="00D513E4"/>
    <w:rsid w:val="00D6179B"/>
    <w:rsid w:val="00D6435D"/>
    <w:rsid w:val="00D70813"/>
    <w:rsid w:val="00D731BF"/>
    <w:rsid w:val="00D73D31"/>
    <w:rsid w:val="00D7472B"/>
    <w:rsid w:val="00D74951"/>
    <w:rsid w:val="00D82305"/>
    <w:rsid w:val="00D90094"/>
    <w:rsid w:val="00D91D1F"/>
    <w:rsid w:val="00DA7225"/>
    <w:rsid w:val="00DB0EDA"/>
    <w:rsid w:val="00DB31A5"/>
    <w:rsid w:val="00DB743D"/>
    <w:rsid w:val="00DC0942"/>
    <w:rsid w:val="00DC163A"/>
    <w:rsid w:val="00DC46FC"/>
    <w:rsid w:val="00DC6131"/>
    <w:rsid w:val="00DC7A5F"/>
    <w:rsid w:val="00DD2740"/>
    <w:rsid w:val="00DD522B"/>
    <w:rsid w:val="00DD574E"/>
    <w:rsid w:val="00DE1C8A"/>
    <w:rsid w:val="00DE58BE"/>
    <w:rsid w:val="00DF6FC8"/>
    <w:rsid w:val="00E01948"/>
    <w:rsid w:val="00E11738"/>
    <w:rsid w:val="00E134C9"/>
    <w:rsid w:val="00E17380"/>
    <w:rsid w:val="00E259A7"/>
    <w:rsid w:val="00E27817"/>
    <w:rsid w:val="00E32137"/>
    <w:rsid w:val="00E36784"/>
    <w:rsid w:val="00E45D15"/>
    <w:rsid w:val="00E50628"/>
    <w:rsid w:val="00E56436"/>
    <w:rsid w:val="00E65481"/>
    <w:rsid w:val="00E750B9"/>
    <w:rsid w:val="00E7525F"/>
    <w:rsid w:val="00E7695F"/>
    <w:rsid w:val="00E775BE"/>
    <w:rsid w:val="00E82700"/>
    <w:rsid w:val="00E90739"/>
    <w:rsid w:val="00E92947"/>
    <w:rsid w:val="00E93196"/>
    <w:rsid w:val="00E97774"/>
    <w:rsid w:val="00EB1526"/>
    <w:rsid w:val="00EB3242"/>
    <w:rsid w:val="00EC16FC"/>
    <w:rsid w:val="00ED0F00"/>
    <w:rsid w:val="00ED4D56"/>
    <w:rsid w:val="00EE1954"/>
    <w:rsid w:val="00EE4855"/>
    <w:rsid w:val="00EE60AB"/>
    <w:rsid w:val="00F057B2"/>
    <w:rsid w:val="00F162D7"/>
    <w:rsid w:val="00F3017E"/>
    <w:rsid w:val="00F3089B"/>
    <w:rsid w:val="00F30FDA"/>
    <w:rsid w:val="00F3185C"/>
    <w:rsid w:val="00F31D3C"/>
    <w:rsid w:val="00F343FD"/>
    <w:rsid w:val="00F3646E"/>
    <w:rsid w:val="00F37150"/>
    <w:rsid w:val="00F37B41"/>
    <w:rsid w:val="00F41962"/>
    <w:rsid w:val="00F4321E"/>
    <w:rsid w:val="00F4732B"/>
    <w:rsid w:val="00F52B61"/>
    <w:rsid w:val="00F54880"/>
    <w:rsid w:val="00F54A26"/>
    <w:rsid w:val="00F62226"/>
    <w:rsid w:val="00F64F35"/>
    <w:rsid w:val="00F67819"/>
    <w:rsid w:val="00F74562"/>
    <w:rsid w:val="00F771F4"/>
    <w:rsid w:val="00F8308D"/>
    <w:rsid w:val="00F94D03"/>
    <w:rsid w:val="00F9768E"/>
    <w:rsid w:val="00FA72DC"/>
    <w:rsid w:val="00FB4BB9"/>
    <w:rsid w:val="00FB7A9E"/>
    <w:rsid w:val="00FC0264"/>
    <w:rsid w:val="00FC0D5A"/>
    <w:rsid w:val="00FC1D3D"/>
    <w:rsid w:val="00FC32A1"/>
    <w:rsid w:val="00FC39FA"/>
    <w:rsid w:val="00FC4467"/>
    <w:rsid w:val="00FC7C19"/>
    <w:rsid w:val="00FD3802"/>
    <w:rsid w:val="00FD700A"/>
    <w:rsid w:val="00FE756B"/>
    <w:rsid w:val="00FF48BC"/>
    <w:rsid w:val="00FF53E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6AB7B"/>
  <w15:chartTrackingRefBased/>
  <w15:docId w15:val="{82648A1C-D5CA-48F7-A117-65A1FDD26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fr-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49AB"/>
  </w:style>
  <w:style w:type="paragraph" w:styleId="berschrift1">
    <w:name w:val="heading 1"/>
    <w:basedOn w:val="Standard"/>
    <w:next w:val="Standard"/>
    <w:link w:val="berschrift1Zchn"/>
    <w:uiPriority w:val="9"/>
    <w:qFormat/>
    <w:rsid w:val="00A56388"/>
    <w:pPr>
      <w:keepNext/>
      <w:keepLines/>
      <w:spacing w:before="240" w:line="240" w:lineRule="atLeast"/>
      <w:ind w:left="357" w:hanging="357"/>
      <w:jc w:val="both"/>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406A5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F403C"/>
    <w:pPr>
      <w:tabs>
        <w:tab w:val="center" w:pos="4536"/>
        <w:tab w:val="right" w:pos="9072"/>
      </w:tabs>
    </w:pPr>
  </w:style>
  <w:style w:type="character" w:customStyle="1" w:styleId="KopfzeileZchn">
    <w:name w:val="Kopfzeile Zchn"/>
    <w:basedOn w:val="Absatz-Standardschriftart"/>
    <w:link w:val="Kopfzeile"/>
    <w:uiPriority w:val="99"/>
    <w:rsid w:val="00AF403C"/>
  </w:style>
  <w:style w:type="paragraph" w:styleId="Fuzeile">
    <w:name w:val="footer"/>
    <w:basedOn w:val="Standard"/>
    <w:link w:val="FuzeileZchn"/>
    <w:uiPriority w:val="99"/>
    <w:unhideWhenUsed/>
    <w:rsid w:val="00AF403C"/>
    <w:pPr>
      <w:tabs>
        <w:tab w:val="center" w:pos="4536"/>
        <w:tab w:val="right" w:pos="9072"/>
      </w:tabs>
    </w:pPr>
  </w:style>
  <w:style w:type="character" w:customStyle="1" w:styleId="FuzeileZchn">
    <w:name w:val="Fußzeile Zchn"/>
    <w:basedOn w:val="Absatz-Standardschriftart"/>
    <w:link w:val="Fuzeile"/>
    <w:uiPriority w:val="99"/>
    <w:rsid w:val="00AF403C"/>
  </w:style>
  <w:style w:type="character" w:styleId="Hyperlink">
    <w:name w:val="Hyperlink"/>
    <w:basedOn w:val="Absatz-Standardschriftart"/>
    <w:uiPriority w:val="99"/>
    <w:unhideWhenUsed/>
    <w:rsid w:val="00AF403C"/>
    <w:rPr>
      <w:color w:val="0563C1" w:themeColor="hyperlink"/>
      <w:u w:val="single"/>
    </w:rPr>
  </w:style>
  <w:style w:type="character" w:customStyle="1" w:styleId="Styledecaractre1">
    <w:name w:val="Style de caractère 1"/>
    <w:uiPriority w:val="99"/>
    <w:rsid w:val="00AF403C"/>
  </w:style>
  <w:style w:type="character" w:customStyle="1" w:styleId="A11">
    <w:name w:val="A11"/>
    <w:uiPriority w:val="99"/>
    <w:rsid w:val="00AF403C"/>
    <w:rPr>
      <w:rFonts w:ascii="Gotham Rounded Book" w:hAnsi="Gotham Rounded Book" w:cs="Gotham Rounded Book"/>
      <w:color w:val="211D1E"/>
      <w:sz w:val="21"/>
      <w:szCs w:val="21"/>
    </w:rPr>
  </w:style>
  <w:style w:type="character" w:customStyle="1" w:styleId="berschrift1Zchn">
    <w:name w:val="Überschrift 1 Zchn"/>
    <w:basedOn w:val="Absatz-Standardschriftart"/>
    <w:link w:val="berschrift1"/>
    <w:uiPriority w:val="9"/>
    <w:rsid w:val="00A56388"/>
    <w:rPr>
      <w:rFonts w:asciiTheme="majorHAnsi" w:eastAsiaTheme="majorEastAsia" w:hAnsiTheme="majorHAnsi" w:cstheme="majorBidi"/>
      <w:color w:val="2E74B5" w:themeColor="accent1" w:themeShade="BF"/>
      <w:sz w:val="32"/>
      <w:szCs w:val="32"/>
    </w:rPr>
  </w:style>
  <w:style w:type="character" w:customStyle="1" w:styleId="A12">
    <w:name w:val="A12"/>
    <w:uiPriority w:val="99"/>
    <w:rsid w:val="00A56388"/>
    <w:rPr>
      <w:rFonts w:cs="Gotham Rounded Bold"/>
      <w:b/>
      <w:bCs/>
      <w:color w:val="211D1E"/>
      <w:sz w:val="22"/>
      <w:szCs w:val="22"/>
    </w:rPr>
  </w:style>
  <w:style w:type="paragraph" w:styleId="Listenabsatz">
    <w:name w:val="List Paragraph"/>
    <w:basedOn w:val="Standard"/>
    <w:uiPriority w:val="34"/>
    <w:qFormat/>
    <w:rsid w:val="00442821"/>
    <w:pPr>
      <w:ind w:left="720"/>
      <w:contextualSpacing/>
    </w:pPr>
  </w:style>
  <w:style w:type="paragraph" w:styleId="StandardWeb">
    <w:name w:val="Normal (Web)"/>
    <w:basedOn w:val="Standard"/>
    <w:uiPriority w:val="99"/>
    <w:unhideWhenUsed/>
    <w:rsid w:val="00005A43"/>
    <w:pPr>
      <w:spacing w:before="100" w:beforeAutospacing="1" w:after="100" w:afterAutospacing="1"/>
    </w:pPr>
    <w:rPr>
      <w:rFonts w:ascii="Calibri" w:hAnsi="Calibri" w:cs="Calibri"/>
      <w:lang w:eastAsia="fr-BE"/>
    </w:rPr>
  </w:style>
  <w:style w:type="character" w:styleId="Fett">
    <w:name w:val="Strong"/>
    <w:basedOn w:val="Absatz-Standardschriftart"/>
    <w:uiPriority w:val="22"/>
    <w:qFormat/>
    <w:rsid w:val="00005A43"/>
    <w:rPr>
      <w:b/>
      <w:bCs/>
    </w:rPr>
  </w:style>
  <w:style w:type="character" w:styleId="Hervorhebung">
    <w:name w:val="Emphasis"/>
    <w:basedOn w:val="Absatz-Standardschriftart"/>
    <w:uiPriority w:val="20"/>
    <w:qFormat/>
    <w:rsid w:val="00005A43"/>
    <w:rPr>
      <w:i/>
      <w:iCs/>
    </w:rPr>
  </w:style>
  <w:style w:type="character" w:styleId="BesuchterLink">
    <w:name w:val="FollowedHyperlink"/>
    <w:basedOn w:val="Absatz-Standardschriftart"/>
    <w:uiPriority w:val="99"/>
    <w:semiHidden/>
    <w:unhideWhenUsed/>
    <w:rsid w:val="00005A43"/>
    <w:rPr>
      <w:color w:val="954F72" w:themeColor="followedHyperlink"/>
      <w:u w:val="single"/>
    </w:rPr>
  </w:style>
  <w:style w:type="character" w:customStyle="1" w:styleId="UnresolvedMention">
    <w:name w:val="Unresolved Mention"/>
    <w:basedOn w:val="Absatz-Standardschriftart"/>
    <w:uiPriority w:val="99"/>
    <w:semiHidden/>
    <w:unhideWhenUsed/>
    <w:rsid w:val="00951B27"/>
    <w:rPr>
      <w:color w:val="605E5C"/>
      <w:shd w:val="clear" w:color="auto" w:fill="E1DFDD"/>
    </w:rPr>
  </w:style>
  <w:style w:type="paragraph" w:styleId="Sprechblasentext">
    <w:name w:val="Balloon Text"/>
    <w:basedOn w:val="Standard"/>
    <w:link w:val="SprechblasentextZchn"/>
    <w:uiPriority w:val="99"/>
    <w:semiHidden/>
    <w:unhideWhenUsed/>
    <w:rsid w:val="00F31D3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1D3C"/>
    <w:rPr>
      <w:rFonts w:ascii="Segoe UI" w:hAnsi="Segoe UI" w:cs="Segoe UI"/>
      <w:sz w:val="18"/>
      <w:szCs w:val="18"/>
    </w:rPr>
  </w:style>
  <w:style w:type="character" w:styleId="Kommentarzeichen">
    <w:name w:val="annotation reference"/>
    <w:basedOn w:val="Absatz-Standardschriftart"/>
    <w:uiPriority w:val="99"/>
    <w:semiHidden/>
    <w:unhideWhenUsed/>
    <w:rsid w:val="00EE60AB"/>
    <w:rPr>
      <w:sz w:val="16"/>
      <w:szCs w:val="16"/>
    </w:rPr>
  </w:style>
  <w:style w:type="paragraph" w:styleId="Kommentartext">
    <w:name w:val="annotation text"/>
    <w:basedOn w:val="Standard"/>
    <w:link w:val="KommentartextZchn"/>
    <w:uiPriority w:val="99"/>
    <w:unhideWhenUsed/>
    <w:rsid w:val="00EE60AB"/>
    <w:rPr>
      <w:sz w:val="20"/>
      <w:szCs w:val="20"/>
    </w:rPr>
  </w:style>
  <w:style w:type="character" w:customStyle="1" w:styleId="KommentartextZchn">
    <w:name w:val="Kommentartext Zchn"/>
    <w:basedOn w:val="Absatz-Standardschriftart"/>
    <w:link w:val="Kommentartext"/>
    <w:uiPriority w:val="99"/>
    <w:rsid w:val="00EE60AB"/>
    <w:rPr>
      <w:sz w:val="20"/>
      <w:szCs w:val="20"/>
    </w:rPr>
  </w:style>
  <w:style w:type="table" w:styleId="Tabellenraster">
    <w:name w:val="Table Grid"/>
    <w:basedOn w:val="NormaleTabelle"/>
    <w:uiPriority w:val="39"/>
    <w:rsid w:val="00CA3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BE5684"/>
    <w:rPr>
      <w:rFonts w:asciiTheme="minorHAnsi" w:hAnsiTheme="minorHAnsi" w:cstheme="minorBidi"/>
      <w:sz w:val="20"/>
      <w:szCs w:val="20"/>
      <w:lang w:val="fr-FR"/>
    </w:rPr>
  </w:style>
  <w:style w:type="character" w:customStyle="1" w:styleId="FunotentextZchn">
    <w:name w:val="Fußnotentext Zchn"/>
    <w:basedOn w:val="Absatz-Standardschriftart"/>
    <w:link w:val="Funotentext"/>
    <w:uiPriority w:val="99"/>
    <w:semiHidden/>
    <w:rsid w:val="00BE5684"/>
    <w:rPr>
      <w:rFonts w:asciiTheme="minorHAnsi" w:hAnsiTheme="minorHAnsi" w:cstheme="minorBidi"/>
      <w:sz w:val="20"/>
      <w:szCs w:val="20"/>
      <w:lang w:val="fr-FR"/>
    </w:rPr>
  </w:style>
  <w:style w:type="character" w:styleId="Funotenzeichen">
    <w:name w:val="footnote reference"/>
    <w:basedOn w:val="Absatz-Standardschriftart"/>
    <w:uiPriority w:val="99"/>
    <w:semiHidden/>
    <w:unhideWhenUsed/>
    <w:rsid w:val="00BE5684"/>
    <w:rPr>
      <w:vertAlign w:val="superscript"/>
    </w:rPr>
  </w:style>
  <w:style w:type="paragraph" w:styleId="Kommentarthema">
    <w:name w:val="annotation subject"/>
    <w:basedOn w:val="Kommentartext"/>
    <w:next w:val="Kommentartext"/>
    <w:link w:val="KommentarthemaZchn"/>
    <w:uiPriority w:val="99"/>
    <w:semiHidden/>
    <w:unhideWhenUsed/>
    <w:rsid w:val="00161E5E"/>
    <w:rPr>
      <w:b/>
      <w:bCs/>
    </w:rPr>
  </w:style>
  <w:style w:type="character" w:customStyle="1" w:styleId="KommentarthemaZchn">
    <w:name w:val="Kommentarthema Zchn"/>
    <w:basedOn w:val="KommentartextZchn"/>
    <w:link w:val="Kommentarthema"/>
    <w:uiPriority w:val="99"/>
    <w:semiHidden/>
    <w:rsid w:val="00161E5E"/>
    <w:rPr>
      <w:b/>
      <w:bCs/>
      <w:sz w:val="20"/>
      <w:szCs w:val="20"/>
    </w:rPr>
  </w:style>
  <w:style w:type="paragraph" w:customStyle="1" w:styleId="031SousSurNiveau3">
    <w:name w:val="031. Sous/Sur Niveau 3"/>
    <w:basedOn w:val="Standard"/>
    <w:rsid w:val="004261E7"/>
    <w:pPr>
      <w:spacing w:line="360" w:lineRule="exact"/>
    </w:pPr>
    <w:rPr>
      <w:rFonts w:eastAsia="Times New Roman"/>
      <w:sz w:val="36"/>
      <w:lang w:eastAsia="fr-BE"/>
    </w:rPr>
  </w:style>
  <w:style w:type="character" w:customStyle="1" w:styleId="berschrift2Zchn">
    <w:name w:val="Überschrift 2 Zchn"/>
    <w:basedOn w:val="Absatz-Standardschriftart"/>
    <w:link w:val="berschrift2"/>
    <w:uiPriority w:val="9"/>
    <w:semiHidden/>
    <w:rsid w:val="00406A52"/>
    <w:rPr>
      <w:rFonts w:asciiTheme="majorHAnsi" w:eastAsiaTheme="majorEastAsia" w:hAnsiTheme="majorHAnsi" w:cstheme="majorBidi"/>
      <w:color w:val="2E74B5" w:themeColor="accent1" w:themeShade="BF"/>
      <w:sz w:val="26"/>
      <w:szCs w:val="26"/>
    </w:rPr>
  </w:style>
  <w:style w:type="paragraph" w:styleId="berarbeitung">
    <w:name w:val="Revision"/>
    <w:hidden/>
    <w:uiPriority w:val="99"/>
    <w:semiHidden/>
    <w:rsid w:val="007918D0"/>
  </w:style>
  <w:style w:type="paragraph" w:customStyle="1" w:styleId="paragraph">
    <w:name w:val="paragraph"/>
    <w:basedOn w:val="Standard"/>
    <w:rsid w:val="00C10A9E"/>
    <w:pPr>
      <w:spacing w:before="100" w:beforeAutospacing="1" w:after="100" w:afterAutospacing="1"/>
    </w:pPr>
    <w:rPr>
      <w:rFonts w:ascii="Times New Roman" w:eastAsia="Times New Roman" w:hAnsi="Times New Roman" w:cs="Times New Roman"/>
      <w:sz w:val="24"/>
      <w:szCs w:val="24"/>
      <w:lang w:eastAsia="fr-BE"/>
    </w:rPr>
  </w:style>
  <w:style w:type="character" w:customStyle="1" w:styleId="normaltextrun">
    <w:name w:val="normaltextrun"/>
    <w:basedOn w:val="Absatz-Standardschriftart"/>
    <w:rsid w:val="00C10A9E"/>
  </w:style>
  <w:style w:type="character" w:customStyle="1" w:styleId="eop">
    <w:name w:val="eop"/>
    <w:basedOn w:val="Absatz-Standardschriftart"/>
    <w:rsid w:val="00C10A9E"/>
  </w:style>
  <w:style w:type="character" w:customStyle="1" w:styleId="hscoswrapper">
    <w:name w:val="hs_cos_wrapper"/>
    <w:basedOn w:val="Absatz-Standardschriftart"/>
    <w:rsid w:val="00EE1954"/>
  </w:style>
  <w:style w:type="paragraph" w:customStyle="1" w:styleId="Default">
    <w:name w:val="Default"/>
    <w:rsid w:val="002272F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313">
      <w:bodyDiv w:val="1"/>
      <w:marLeft w:val="0"/>
      <w:marRight w:val="0"/>
      <w:marTop w:val="0"/>
      <w:marBottom w:val="0"/>
      <w:divBdr>
        <w:top w:val="none" w:sz="0" w:space="0" w:color="auto"/>
        <w:left w:val="none" w:sz="0" w:space="0" w:color="auto"/>
        <w:bottom w:val="none" w:sz="0" w:space="0" w:color="auto"/>
        <w:right w:val="none" w:sz="0" w:space="0" w:color="auto"/>
      </w:divBdr>
    </w:div>
    <w:div w:id="31543935">
      <w:bodyDiv w:val="1"/>
      <w:marLeft w:val="0"/>
      <w:marRight w:val="0"/>
      <w:marTop w:val="0"/>
      <w:marBottom w:val="0"/>
      <w:divBdr>
        <w:top w:val="none" w:sz="0" w:space="0" w:color="auto"/>
        <w:left w:val="none" w:sz="0" w:space="0" w:color="auto"/>
        <w:bottom w:val="none" w:sz="0" w:space="0" w:color="auto"/>
        <w:right w:val="none" w:sz="0" w:space="0" w:color="auto"/>
      </w:divBdr>
    </w:div>
    <w:div w:id="35594559">
      <w:bodyDiv w:val="1"/>
      <w:marLeft w:val="0"/>
      <w:marRight w:val="0"/>
      <w:marTop w:val="0"/>
      <w:marBottom w:val="0"/>
      <w:divBdr>
        <w:top w:val="none" w:sz="0" w:space="0" w:color="auto"/>
        <w:left w:val="none" w:sz="0" w:space="0" w:color="auto"/>
        <w:bottom w:val="none" w:sz="0" w:space="0" w:color="auto"/>
        <w:right w:val="none" w:sz="0" w:space="0" w:color="auto"/>
      </w:divBdr>
    </w:div>
    <w:div w:id="88548115">
      <w:bodyDiv w:val="1"/>
      <w:marLeft w:val="0"/>
      <w:marRight w:val="0"/>
      <w:marTop w:val="0"/>
      <w:marBottom w:val="0"/>
      <w:divBdr>
        <w:top w:val="none" w:sz="0" w:space="0" w:color="auto"/>
        <w:left w:val="none" w:sz="0" w:space="0" w:color="auto"/>
        <w:bottom w:val="none" w:sz="0" w:space="0" w:color="auto"/>
        <w:right w:val="none" w:sz="0" w:space="0" w:color="auto"/>
      </w:divBdr>
    </w:div>
    <w:div w:id="121851649">
      <w:bodyDiv w:val="1"/>
      <w:marLeft w:val="0"/>
      <w:marRight w:val="0"/>
      <w:marTop w:val="0"/>
      <w:marBottom w:val="0"/>
      <w:divBdr>
        <w:top w:val="none" w:sz="0" w:space="0" w:color="auto"/>
        <w:left w:val="none" w:sz="0" w:space="0" w:color="auto"/>
        <w:bottom w:val="none" w:sz="0" w:space="0" w:color="auto"/>
        <w:right w:val="none" w:sz="0" w:space="0" w:color="auto"/>
      </w:divBdr>
    </w:div>
    <w:div w:id="150220597">
      <w:bodyDiv w:val="1"/>
      <w:marLeft w:val="0"/>
      <w:marRight w:val="0"/>
      <w:marTop w:val="0"/>
      <w:marBottom w:val="0"/>
      <w:divBdr>
        <w:top w:val="none" w:sz="0" w:space="0" w:color="auto"/>
        <w:left w:val="none" w:sz="0" w:space="0" w:color="auto"/>
        <w:bottom w:val="none" w:sz="0" w:space="0" w:color="auto"/>
        <w:right w:val="none" w:sz="0" w:space="0" w:color="auto"/>
      </w:divBdr>
    </w:div>
    <w:div w:id="218247180">
      <w:bodyDiv w:val="1"/>
      <w:marLeft w:val="0"/>
      <w:marRight w:val="0"/>
      <w:marTop w:val="0"/>
      <w:marBottom w:val="0"/>
      <w:divBdr>
        <w:top w:val="none" w:sz="0" w:space="0" w:color="auto"/>
        <w:left w:val="none" w:sz="0" w:space="0" w:color="auto"/>
        <w:bottom w:val="none" w:sz="0" w:space="0" w:color="auto"/>
        <w:right w:val="none" w:sz="0" w:space="0" w:color="auto"/>
      </w:divBdr>
    </w:div>
    <w:div w:id="443312096">
      <w:bodyDiv w:val="1"/>
      <w:marLeft w:val="0"/>
      <w:marRight w:val="0"/>
      <w:marTop w:val="0"/>
      <w:marBottom w:val="0"/>
      <w:divBdr>
        <w:top w:val="none" w:sz="0" w:space="0" w:color="auto"/>
        <w:left w:val="none" w:sz="0" w:space="0" w:color="auto"/>
        <w:bottom w:val="none" w:sz="0" w:space="0" w:color="auto"/>
        <w:right w:val="none" w:sz="0" w:space="0" w:color="auto"/>
      </w:divBdr>
      <w:divsChild>
        <w:div w:id="464126025">
          <w:marLeft w:val="0"/>
          <w:marRight w:val="0"/>
          <w:marTop w:val="0"/>
          <w:marBottom w:val="0"/>
          <w:divBdr>
            <w:top w:val="none" w:sz="0" w:space="0" w:color="auto"/>
            <w:left w:val="none" w:sz="0" w:space="0" w:color="auto"/>
            <w:bottom w:val="none" w:sz="0" w:space="0" w:color="auto"/>
            <w:right w:val="none" w:sz="0" w:space="0" w:color="auto"/>
          </w:divBdr>
          <w:divsChild>
            <w:div w:id="2016304282">
              <w:marLeft w:val="0"/>
              <w:marRight w:val="0"/>
              <w:marTop w:val="0"/>
              <w:marBottom w:val="0"/>
              <w:divBdr>
                <w:top w:val="none" w:sz="0" w:space="0" w:color="auto"/>
                <w:left w:val="none" w:sz="0" w:space="0" w:color="auto"/>
                <w:bottom w:val="none" w:sz="0" w:space="0" w:color="auto"/>
                <w:right w:val="none" w:sz="0" w:space="0" w:color="auto"/>
              </w:divBdr>
              <w:divsChild>
                <w:div w:id="495193189">
                  <w:marLeft w:val="0"/>
                  <w:marRight w:val="0"/>
                  <w:marTop w:val="0"/>
                  <w:marBottom w:val="0"/>
                  <w:divBdr>
                    <w:top w:val="none" w:sz="0" w:space="0" w:color="auto"/>
                    <w:left w:val="none" w:sz="0" w:space="0" w:color="auto"/>
                    <w:bottom w:val="none" w:sz="0" w:space="0" w:color="auto"/>
                    <w:right w:val="none" w:sz="0" w:space="0" w:color="auto"/>
                  </w:divBdr>
                  <w:divsChild>
                    <w:div w:id="1712612380">
                      <w:marLeft w:val="0"/>
                      <w:marRight w:val="0"/>
                      <w:marTop w:val="0"/>
                      <w:marBottom w:val="0"/>
                      <w:divBdr>
                        <w:top w:val="none" w:sz="0" w:space="0" w:color="auto"/>
                        <w:left w:val="none" w:sz="0" w:space="0" w:color="auto"/>
                        <w:bottom w:val="none" w:sz="0" w:space="0" w:color="auto"/>
                        <w:right w:val="none" w:sz="0" w:space="0" w:color="auto"/>
                      </w:divBdr>
                      <w:divsChild>
                        <w:div w:id="427576691">
                          <w:marLeft w:val="0"/>
                          <w:marRight w:val="0"/>
                          <w:marTop w:val="0"/>
                          <w:marBottom w:val="0"/>
                          <w:divBdr>
                            <w:top w:val="none" w:sz="0" w:space="0" w:color="auto"/>
                            <w:left w:val="none" w:sz="0" w:space="0" w:color="auto"/>
                            <w:bottom w:val="none" w:sz="0" w:space="0" w:color="auto"/>
                            <w:right w:val="none" w:sz="0" w:space="0" w:color="auto"/>
                          </w:divBdr>
                          <w:divsChild>
                            <w:div w:id="1881281031">
                              <w:marLeft w:val="0"/>
                              <w:marRight w:val="0"/>
                              <w:marTop w:val="0"/>
                              <w:marBottom w:val="0"/>
                              <w:divBdr>
                                <w:top w:val="none" w:sz="0" w:space="0" w:color="auto"/>
                                <w:left w:val="none" w:sz="0" w:space="0" w:color="auto"/>
                                <w:bottom w:val="none" w:sz="0" w:space="0" w:color="auto"/>
                                <w:right w:val="none" w:sz="0" w:space="0" w:color="auto"/>
                              </w:divBdr>
                              <w:divsChild>
                                <w:div w:id="1950315501">
                                  <w:marLeft w:val="0"/>
                                  <w:marRight w:val="0"/>
                                  <w:marTop w:val="0"/>
                                  <w:marBottom w:val="0"/>
                                  <w:divBdr>
                                    <w:top w:val="none" w:sz="0" w:space="0" w:color="auto"/>
                                    <w:left w:val="none" w:sz="0" w:space="0" w:color="auto"/>
                                    <w:bottom w:val="none" w:sz="0" w:space="0" w:color="auto"/>
                                    <w:right w:val="none" w:sz="0" w:space="0" w:color="auto"/>
                                  </w:divBdr>
                                  <w:divsChild>
                                    <w:div w:id="1667633204">
                                      <w:marLeft w:val="0"/>
                                      <w:marRight w:val="300"/>
                                      <w:marTop w:val="0"/>
                                      <w:marBottom w:val="0"/>
                                      <w:divBdr>
                                        <w:top w:val="none" w:sz="0" w:space="0" w:color="auto"/>
                                        <w:left w:val="none" w:sz="0" w:space="0" w:color="auto"/>
                                        <w:bottom w:val="none" w:sz="0" w:space="0" w:color="auto"/>
                                        <w:right w:val="none" w:sz="0" w:space="0" w:color="auto"/>
                                      </w:divBdr>
                                    </w:div>
                                    <w:div w:id="8848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806735">
      <w:bodyDiv w:val="1"/>
      <w:marLeft w:val="0"/>
      <w:marRight w:val="0"/>
      <w:marTop w:val="0"/>
      <w:marBottom w:val="0"/>
      <w:divBdr>
        <w:top w:val="none" w:sz="0" w:space="0" w:color="auto"/>
        <w:left w:val="none" w:sz="0" w:space="0" w:color="auto"/>
        <w:bottom w:val="none" w:sz="0" w:space="0" w:color="auto"/>
        <w:right w:val="none" w:sz="0" w:space="0" w:color="auto"/>
      </w:divBdr>
    </w:div>
    <w:div w:id="519899806">
      <w:bodyDiv w:val="1"/>
      <w:marLeft w:val="0"/>
      <w:marRight w:val="0"/>
      <w:marTop w:val="0"/>
      <w:marBottom w:val="0"/>
      <w:divBdr>
        <w:top w:val="none" w:sz="0" w:space="0" w:color="auto"/>
        <w:left w:val="none" w:sz="0" w:space="0" w:color="auto"/>
        <w:bottom w:val="none" w:sz="0" w:space="0" w:color="auto"/>
        <w:right w:val="none" w:sz="0" w:space="0" w:color="auto"/>
      </w:divBdr>
    </w:div>
    <w:div w:id="616718482">
      <w:bodyDiv w:val="1"/>
      <w:marLeft w:val="0"/>
      <w:marRight w:val="0"/>
      <w:marTop w:val="0"/>
      <w:marBottom w:val="0"/>
      <w:divBdr>
        <w:top w:val="none" w:sz="0" w:space="0" w:color="auto"/>
        <w:left w:val="none" w:sz="0" w:space="0" w:color="auto"/>
        <w:bottom w:val="none" w:sz="0" w:space="0" w:color="auto"/>
        <w:right w:val="none" w:sz="0" w:space="0" w:color="auto"/>
      </w:divBdr>
    </w:div>
    <w:div w:id="687097647">
      <w:bodyDiv w:val="1"/>
      <w:marLeft w:val="0"/>
      <w:marRight w:val="0"/>
      <w:marTop w:val="0"/>
      <w:marBottom w:val="0"/>
      <w:divBdr>
        <w:top w:val="none" w:sz="0" w:space="0" w:color="auto"/>
        <w:left w:val="none" w:sz="0" w:space="0" w:color="auto"/>
        <w:bottom w:val="none" w:sz="0" w:space="0" w:color="auto"/>
        <w:right w:val="none" w:sz="0" w:space="0" w:color="auto"/>
      </w:divBdr>
    </w:div>
    <w:div w:id="777480542">
      <w:bodyDiv w:val="1"/>
      <w:marLeft w:val="0"/>
      <w:marRight w:val="0"/>
      <w:marTop w:val="0"/>
      <w:marBottom w:val="0"/>
      <w:divBdr>
        <w:top w:val="none" w:sz="0" w:space="0" w:color="auto"/>
        <w:left w:val="none" w:sz="0" w:space="0" w:color="auto"/>
        <w:bottom w:val="none" w:sz="0" w:space="0" w:color="auto"/>
        <w:right w:val="none" w:sz="0" w:space="0" w:color="auto"/>
      </w:divBdr>
    </w:div>
    <w:div w:id="830560440">
      <w:bodyDiv w:val="1"/>
      <w:marLeft w:val="0"/>
      <w:marRight w:val="0"/>
      <w:marTop w:val="0"/>
      <w:marBottom w:val="0"/>
      <w:divBdr>
        <w:top w:val="none" w:sz="0" w:space="0" w:color="auto"/>
        <w:left w:val="none" w:sz="0" w:space="0" w:color="auto"/>
        <w:bottom w:val="none" w:sz="0" w:space="0" w:color="auto"/>
        <w:right w:val="none" w:sz="0" w:space="0" w:color="auto"/>
      </w:divBdr>
    </w:div>
    <w:div w:id="876545400">
      <w:bodyDiv w:val="1"/>
      <w:marLeft w:val="0"/>
      <w:marRight w:val="0"/>
      <w:marTop w:val="0"/>
      <w:marBottom w:val="0"/>
      <w:divBdr>
        <w:top w:val="none" w:sz="0" w:space="0" w:color="auto"/>
        <w:left w:val="none" w:sz="0" w:space="0" w:color="auto"/>
        <w:bottom w:val="none" w:sz="0" w:space="0" w:color="auto"/>
        <w:right w:val="none" w:sz="0" w:space="0" w:color="auto"/>
      </w:divBdr>
    </w:div>
    <w:div w:id="1031999526">
      <w:bodyDiv w:val="1"/>
      <w:marLeft w:val="0"/>
      <w:marRight w:val="0"/>
      <w:marTop w:val="0"/>
      <w:marBottom w:val="0"/>
      <w:divBdr>
        <w:top w:val="none" w:sz="0" w:space="0" w:color="auto"/>
        <w:left w:val="none" w:sz="0" w:space="0" w:color="auto"/>
        <w:bottom w:val="none" w:sz="0" w:space="0" w:color="auto"/>
        <w:right w:val="none" w:sz="0" w:space="0" w:color="auto"/>
      </w:divBdr>
    </w:div>
    <w:div w:id="1064567351">
      <w:bodyDiv w:val="1"/>
      <w:marLeft w:val="0"/>
      <w:marRight w:val="0"/>
      <w:marTop w:val="0"/>
      <w:marBottom w:val="0"/>
      <w:divBdr>
        <w:top w:val="none" w:sz="0" w:space="0" w:color="auto"/>
        <w:left w:val="none" w:sz="0" w:space="0" w:color="auto"/>
        <w:bottom w:val="none" w:sz="0" w:space="0" w:color="auto"/>
        <w:right w:val="none" w:sz="0" w:space="0" w:color="auto"/>
      </w:divBdr>
    </w:div>
    <w:div w:id="1118111171">
      <w:bodyDiv w:val="1"/>
      <w:marLeft w:val="0"/>
      <w:marRight w:val="0"/>
      <w:marTop w:val="0"/>
      <w:marBottom w:val="0"/>
      <w:divBdr>
        <w:top w:val="none" w:sz="0" w:space="0" w:color="auto"/>
        <w:left w:val="none" w:sz="0" w:space="0" w:color="auto"/>
        <w:bottom w:val="none" w:sz="0" w:space="0" w:color="auto"/>
        <w:right w:val="none" w:sz="0" w:space="0" w:color="auto"/>
      </w:divBdr>
    </w:div>
    <w:div w:id="1160929052">
      <w:bodyDiv w:val="1"/>
      <w:marLeft w:val="0"/>
      <w:marRight w:val="0"/>
      <w:marTop w:val="0"/>
      <w:marBottom w:val="0"/>
      <w:divBdr>
        <w:top w:val="none" w:sz="0" w:space="0" w:color="auto"/>
        <w:left w:val="none" w:sz="0" w:space="0" w:color="auto"/>
        <w:bottom w:val="none" w:sz="0" w:space="0" w:color="auto"/>
        <w:right w:val="none" w:sz="0" w:space="0" w:color="auto"/>
      </w:divBdr>
    </w:div>
    <w:div w:id="1184127588">
      <w:bodyDiv w:val="1"/>
      <w:marLeft w:val="0"/>
      <w:marRight w:val="0"/>
      <w:marTop w:val="0"/>
      <w:marBottom w:val="0"/>
      <w:divBdr>
        <w:top w:val="none" w:sz="0" w:space="0" w:color="auto"/>
        <w:left w:val="none" w:sz="0" w:space="0" w:color="auto"/>
        <w:bottom w:val="none" w:sz="0" w:space="0" w:color="auto"/>
        <w:right w:val="none" w:sz="0" w:space="0" w:color="auto"/>
      </w:divBdr>
    </w:div>
    <w:div w:id="1216284125">
      <w:bodyDiv w:val="1"/>
      <w:marLeft w:val="0"/>
      <w:marRight w:val="0"/>
      <w:marTop w:val="0"/>
      <w:marBottom w:val="0"/>
      <w:divBdr>
        <w:top w:val="none" w:sz="0" w:space="0" w:color="auto"/>
        <w:left w:val="none" w:sz="0" w:space="0" w:color="auto"/>
        <w:bottom w:val="none" w:sz="0" w:space="0" w:color="auto"/>
        <w:right w:val="none" w:sz="0" w:space="0" w:color="auto"/>
      </w:divBdr>
    </w:div>
    <w:div w:id="1237206525">
      <w:bodyDiv w:val="1"/>
      <w:marLeft w:val="0"/>
      <w:marRight w:val="0"/>
      <w:marTop w:val="0"/>
      <w:marBottom w:val="0"/>
      <w:divBdr>
        <w:top w:val="none" w:sz="0" w:space="0" w:color="auto"/>
        <w:left w:val="none" w:sz="0" w:space="0" w:color="auto"/>
        <w:bottom w:val="none" w:sz="0" w:space="0" w:color="auto"/>
        <w:right w:val="none" w:sz="0" w:space="0" w:color="auto"/>
      </w:divBdr>
      <w:divsChild>
        <w:div w:id="172915901">
          <w:marLeft w:val="0"/>
          <w:marRight w:val="0"/>
          <w:marTop w:val="0"/>
          <w:marBottom w:val="0"/>
          <w:divBdr>
            <w:top w:val="none" w:sz="0" w:space="0" w:color="auto"/>
            <w:left w:val="none" w:sz="0" w:space="0" w:color="auto"/>
            <w:bottom w:val="none" w:sz="0" w:space="0" w:color="auto"/>
            <w:right w:val="none" w:sz="0" w:space="0" w:color="auto"/>
          </w:divBdr>
          <w:divsChild>
            <w:div w:id="1896381746">
              <w:marLeft w:val="0"/>
              <w:marRight w:val="0"/>
              <w:marTop w:val="0"/>
              <w:marBottom w:val="120"/>
              <w:divBdr>
                <w:top w:val="none" w:sz="0" w:space="0" w:color="auto"/>
                <w:left w:val="none" w:sz="0" w:space="0" w:color="auto"/>
                <w:bottom w:val="none" w:sz="0" w:space="0" w:color="auto"/>
                <w:right w:val="none" w:sz="0" w:space="0" w:color="auto"/>
              </w:divBdr>
            </w:div>
          </w:divsChild>
        </w:div>
        <w:div w:id="747264422">
          <w:marLeft w:val="0"/>
          <w:marRight w:val="0"/>
          <w:marTop w:val="0"/>
          <w:marBottom w:val="0"/>
          <w:divBdr>
            <w:top w:val="none" w:sz="0" w:space="0" w:color="auto"/>
            <w:left w:val="none" w:sz="0" w:space="0" w:color="auto"/>
            <w:bottom w:val="none" w:sz="0" w:space="0" w:color="auto"/>
            <w:right w:val="none" w:sz="0" w:space="0" w:color="auto"/>
          </w:divBdr>
          <w:divsChild>
            <w:div w:id="1430084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37981087">
      <w:bodyDiv w:val="1"/>
      <w:marLeft w:val="0"/>
      <w:marRight w:val="0"/>
      <w:marTop w:val="0"/>
      <w:marBottom w:val="0"/>
      <w:divBdr>
        <w:top w:val="none" w:sz="0" w:space="0" w:color="auto"/>
        <w:left w:val="none" w:sz="0" w:space="0" w:color="auto"/>
        <w:bottom w:val="none" w:sz="0" w:space="0" w:color="auto"/>
        <w:right w:val="none" w:sz="0" w:space="0" w:color="auto"/>
      </w:divBdr>
    </w:div>
    <w:div w:id="1245648537">
      <w:bodyDiv w:val="1"/>
      <w:marLeft w:val="0"/>
      <w:marRight w:val="0"/>
      <w:marTop w:val="0"/>
      <w:marBottom w:val="0"/>
      <w:divBdr>
        <w:top w:val="none" w:sz="0" w:space="0" w:color="auto"/>
        <w:left w:val="none" w:sz="0" w:space="0" w:color="auto"/>
        <w:bottom w:val="none" w:sz="0" w:space="0" w:color="auto"/>
        <w:right w:val="none" w:sz="0" w:space="0" w:color="auto"/>
      </w:divBdr>
    </w:div>
    <w:div w:id="1325863374">
      <w:bodyDiv w:val="1"/>
      <w:marLeft w:val="0"/>
      <w:marRight w:val="0"/>
      <w:marTop w:val="0"/>
      <w:marBottom w:val="0"/>
      <w:divBdr>
        <w:top w:val="none" w:sz="0" w:space="0" w:color="auto"/>
        <w:left w:val="none" w:sz="0" w:space="0" w:color="auto"/>
        <w:bottom w:val="none" w:sz="0" w:space="0" w:color="auto"/>
        <w:right w:val="none" w:sz="0" w:space="0" w:color="auto"/>
      </w:divBdr>
    </w:div>
    <w:div w:id="1356886770">
      <w:bodyDiv w:val="1"/>
      <w:marLeft w:val="0"/>
      <w:marRight w:val="0"/>
      <w:marTop w:val="0"/>
      <w:marBottom w:val="0"/>
      <w:divBdr>
        <w:top w:val="none" w:sz="0" w:space="0" w:color="auto"/>
        <w:left w:val="none" w:sz="0" w:space="0" w:color="auto"/>
        <w:bottom w:val="none" w:sz="0" w:space="0" w:color="auto"/>
        <w:right w:val="none" w:sz="0" w:space="0" w:color="auto"/>
      </w:divBdr>
    </w:div>
    <w:div w:id="1551646426">
      <w:bodyDiv w:val="1"/>
      <w:marLeft w:val="0"/>
      <w:marRight w:val="0"/>
      <w:marTop w:val="0"/>
      <w:marBottom w:val="0"/>
      <w:divBdr>
        <w:top w:val="none" w:sz="0" w:space="0" w:color="auto"/>
        <w:left w:val="none" w:sz="0" w:space="0" w:color="auto"/>
        <w:bottom w:val="none" w:sz="0" w:space="0" w:color="auto"/>
        <w:right w:val="none" w:sz="0" w:space="0" w:color="auto"/>
      </w:divBdr>
    </w:div>
    <w:div w:id="1606647754">
      <w:bodyDiv w:val="1"/>
      <w:marLeft w:val="0"/>
      <w:marRight w:val="0"/>
      <w:marTop w:val="0"/>
      <w:marBottom w:val="0"/>
      <w:divBdr>
        <w:top w:val="none" w:sz="0" w:space="0" w:color="auto"/>
        <w:left w:val="none" w:sz="0" w:space="0" w:color="auto"/>
        <w:bottom w:val="none" w:sz="0" w:space="0" w:color="auto"/>
        <w:right w:val="none" w:sz="0" w:space="0" w:color="auto"/>
      </w:divBdr>
    </w:div>
    <w:div w:id="1672443059">
      <w:bodyDiv w:val="1"/>
      <w:marLeft w:val="0"/>
      <w:marRight w:val="0"/>
      <w:marTop w:val="0"/>
      <w:marBottom w:val="0"/>
      <w:divBdr>
        <w:top w:val="none" w:sz="0" w:space="0" w:color="auto"/>
        <w:left w:val="none" w:sz="0" w:space="0" w:color="auto"/>
        <w:bottom w:val="none" w:sz="0" w:space="0" w:color="auto"/>
        <w:right w:val="none" w:sz="0" w:space="0" w:color="auto"/>
      </w:divBdr>
    </w:div>
    <w:div w:id="1694068206">
      <w:bodyDiv w:val="1"/>
      <w:marLeft w:val="0"/>
      <w:marRight w:val="0"/>
      <w:marTop w:val="0"/>
      <w:marBottom w:val="0"/>
      <w:divBdr>
        <w:top w:val="none" w:sz="0" w:space="0" w:color="auto"/>
        <w:left w:val="none" w:sz="0" w:space="0" w:color="auto"/>
        <w:bottom w:val="none" w:sz="0" w:space="0" w:color="auto"/>
        <w:right w:val="none" w:sz="0" w:space="0" w:color="auto"/>
      </w:divBdr>
    </w:div>
    <w:div w:id="1724519478">
      <w:bodyDiv w:val="1"/>
      <w:marLeft w:val="0"/>
      <w:marRight w:val="0"/>
      <w:marTop w:val="0"/>
      <w:marBottom w:val="0"/>
      <w:divBdr>
        <w:top w:val="none" w:sz="0" w:space="0" w:color="auto"/>
        <w:left w:val="none" w:sz="0" w:space="0" w:color="auto"/>
        <w:bottom w:val="none" w:sz="0" w:space="0" w:color="auto"/>
        <w:right w:val="none" w:sz="0" w:space="0" w:color="auto"/>
      </w:divBdr>
    </w:div>
    <w:div w:id="1724522007">
      <w:bodyDiv w:val="1"/>
      <w:marLeft w:val="0"/>
      <w:marRight w:val="0"/>
      <w:marTop w:val="0"/>
      <w:marBottom w:val="0"/>
      <w:divBdr>
        <w:top w:val="none" w:sz="0" w:space="0" w:color="auto"/>
        <w:left w:val="none" w:sz="0" w:space="0" w:color="auto"/>
        <w:bottom w:val="none" w:sz="0" w:space="0" w:color="auto"/>
        <w:right w:val="none" w:sz="0" w:space="0" w:color="auto"/>
      </w:divBdr>
      <w:divsChild>
        <w:div w:id="204997776">
          <w:marLeft w:val="0"/>
          <w:marRight w:val="0"/>
          <w:marTop w:val="0"/>
          <w:marBottom w:val="0"/>
          <w:divBdr>
            <w:top w:val="none" w:sz="0" w:space="0" w:color="auto"/>
            <w:left w:val="none" w:sz="0" w:space="0" w:color="auto"/>
            <w:bottom w:val="none" w:sz="0" w:space="0" w:color="auto"/>
            <w:right w:val="none" w:sz="0" w:space="0" w:color="auto"/>
          </w:divBdr>
        </w:div>
        <w:div w:id="2125154575">
          <w:marLeft w:val="0"/>
          <w:marRight w:val="0"/>
          <w:marTop w:val="0"/>
          <w:marBottom w:val="0"/>
          <w:divBdr>
            <w:top w:val="none" w:sz="0" w:space="0" w:color="auto"/>
            <w:left w:val="none" w:sz="0" w:space="0" w:color="auto"/>
            <w:bottom w:val="none" w:sz="0" w:space="0" w:color="auto"/>
            <w:right w:val="none" w:sz="0" w:space="0" w:color="auto"/>
          </w:divBdr>
        </w:div>
        <w:div w:id="1845852878">
          <w:marLeft w:val="0"/>
          <w:marRight w:val="0"/>
          <w:marTop w:val="0"/>
          <w:marBottom w:val="0"/>
          <w:divBdr>
            <w:top w:val="none" w:sz="0" w:space="0" w:color="auto"/>
            <w:left w:val="none" w:sz="0" w:space="0" w:color="auto"/>
            <w:bottom w:val="none" w:sz="0" w:space="0" w:color="auto"/>
            <w:right w:val="none" w:sz="0" w:space="0" w:color="auto"/>
          </w:divBdr>
        </w:div>
      </w:divsChild>
    </w:div>
    <w:div w:id="1730613259">
      <w:bodyDiv w:val="1"/>
      <w:marLeft w:val="0"/>
      <w:marRight w:val="0"/>
      <w:marTop w:val="0"/>
      <w:marBottom w:val="0"/>
      <w:divBdr>
        <w:top w:val="none" w:sz="0" w:space="0" w:color="auto"/>
        <w:left w:val="none" w:sz="0" w:space="0" w:color="auto"/>
        <w:bottom w:val="none" w:sz="0" w:space="0" w:color="auto"/>
        <w:right w:val="none" w:sz="0" w:space="0" w:color="auto"/>
      </w:divBdr>
    </w:div>
    <w:div w:id="1765959744">
      <w:bodyDiv w:val="1"/>
      <w:marLeft w:val="0"/>
      <w:marRight w:val="0"/>
      <w:marTop w:val="0"/>
      <w:marBottom w:val="0"/>
      <w:divBdr>
        <w:top w:val="none" w:sz="0" w:space="0" w:color="auto"/>
        <w:left w:val="none" w:sz="0" w:space="0" w:color="auto"/>
        <w:bottom w:val="none" w:sz="0" w:space="0" w:color="auto"/>
        <w:right w:val="none" w:sz="0" w:space="0" w:color="auto"/>
      </w:divBdr>
    </w:div>
    <w:div w:id="1798571670">
      <w:bodyDiv w:val="1"/>
      <w:marLeft w:val="0"/>
      <w:marRight w:val="0"/>
      <w:marTop w:val="0"/>
      <w:marBottom w:val="0"/>
      <w:divBdr>
        <w:top w:val="none" w:sz="0" w:space="0" w:color="auto"/>
        <w:left w:val="none" w:sz="0" w:space="0" w:color="auto"/>
        <w:bottom w:val="none" w:sz="0" w:space="0" w:color="auto"/>
        <w:right w:val="none" w:sz="0" w:space="0" w:color="auto"/>
      </w:divBdr>
    </w:div>
    <w:div w:id="1854102267">
      <w:bodyDiv w:val="1"/>
      <w:marLeft w:val="0"/>
      <w:marRight w:val="0"/>
      <w:marTop w:val="0"/>
      <w:marBottom w:val="0"/>
      <w:divBdr>
        <w:top w:val="none" w:sz="0" w:space="0" w:color="auto"/>
        <w:left w:val="none" w:sz="0" w:space="0" w:color="auto"/>
        <w:bottom w:val="none" w:sz="0" w:space="0" w:color="auto"/>
        <w:right w:val="none" w:sz="0" w:space="0" w:color="auto"/>
      </w:divBdr>
    </w:div>
    <w:div w:id="1887597507">
      <w:bodyDiv w:val="1"/>
      <w:marLeft w:val="0"/>
      <w:marRight w:val="0"/>
      <w:marTop w:val="0"/>
      <w:marBottom w:val="0"/>
      <w:divBdr>
        <w:top w:val="none" w:sz="0" w:space="0" w:color="auto"/>
        <w:left w:val="none" w:sz="0" w:space="0" w:color="auto"/>
        <w:bottom w:val="none" w:sz="0" w:space="0" w:color="auto"/>
        <w:right w:val="none" w:sz="0" w:space="0" w:color="auto"/>
      </w:divBdr>
    </w:div>
    <w:div w:id="1904368714">
      <w:bodyDiv w:val="1"/>
      <w:marLeft w:val="0"/>
      <w:marRight w:val="0"/>
      <w:marTop w:val="0"/>
      <w:marBottom w:val="0"/>
      <w:divBdr>
        <w:top w:val="none" w:sz="0" w:space="0" w:color="auto"/>
        <w:left w:val="none" w:sz="0" w:space="0" w:color="auto"/>
        <w:bottom w:val="none" w:sz="0" w:space="0" w:color="auto"/>
        <w:right w:val="none" w:sz="0" w:space="0" w:color="auto"/>
      </w:divBdr>
    </w:div>
    <w:div w:id="1919097819">
      <w:bodyDiv w:val="1"/>
      <w:marLeft w:val="0"/>
      <w:marRight w:val="0"/>
      <w:marTop w:val="0"/>
      <w:marBottom w:val="0"/>
      <w:divBdr>
        <w:top w:val="none" w:sz="0" w:space="0" w:color="auto"/>
        <w:left w:val="none" w:sz="0" w:space="0" w:color="auto"/>
        <w:bottom w:val="none" w:sz="0" w:space="0" w:color="auto"/>
        <w:right w:val="none" w:sz="0" w:space="0" w:color="auto"/>
      </w:divBdr>
    </w:div>
    <w:div w:id="2031487433">
      <w:bodyDiv w:val="1"/>
      <w:marLeft w:val="0"/>
      <w:marRight w:val="0"/>
      <w:marTop w:val="0"/>
      <w:marBottom w:val="0"/>
      <w:divBdr>
        <w:top w:val="none" w:sz="0" w:space="0" w:color="auto"/>
        <w:left w:val="none" w:sz="0" w:space="0" w:color="auto"/>
        <w:bottom w:val="none" w:sz="0" w:space="0" w:color="auto"/>
        <w:right w:val="none" w:sz="0" w:space="0" w:color="auto"/>
      </w:divBdr>
    </w:div>
    <w:div w:id="209265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delux.be/de/entdecken-sie-den-wiederverwendungsbereich-ihres-recypark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delux.be/fr/les-collectes-en-porte-port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idelux.b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D24392889FFA43929B1185288C5166" ma:contentTypeVersion="12" ma:contentTypeDescription="Create a new document." ma:contentTypeScope="" ma:versionID="98f941dbe93840b52b441296cca51629">
  <xsd:schema xmlns:xsd="http://www.w3.org/2001/XMLSchema" xmlns:xs="http://www.w3.org/2001/XMLSchema" xmlns:p="http://schemas.microsoft.com/office/2006/metadata/properties" xmlns:ns3="c36e1881-26d8-4d5f-ab05-a2234560e3d3" xmlns:ns4="a90087b4-1a83-40a7-abf8-9b1d9f14678d" targetNamespace="http://schemas.microsoft.com/office/2006/metadata/properties" ma:root="true" ma:fieldsID="d94c3675732dbd55028810e079451da7" ns3:_="" ns4:_="">
    <xsd:import namespace="c36e1881-26d8-4d5f-ab05-a2234560e3d3"/>
    <xsd:import namespace="a90087b4-1a83-40a7-abf8-9b1d9f1467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6e1881-26d8-4d5f-ab05-a2234560e3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0087b4-1a83-40a7-abf8-9b1d9f14678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8DFAD-A28D-4E1B-8245-2C8ECA2F6FED}">
  <ds:schemaRefs>
    <ds:schemaRef ds:uri="http://schemas.microsoft.com/sharepoint/v3/contenttype/forms"/>
  </ds:schemaRefs>
</ds:datastoreItem>
</file>

<file path=customXml/itemProps2.xml><?xml version="1.0" encoding="utf-8"?>
<ds:datastoreItem xmlns:ds="http://schemas.openxmlformats.org/officeDocument/2006/customXml" ds:itemID="{CB55C752-FDD7-4767-9FE1-FED729DDCC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E5A54A-1F4C-4535-85F6-B97D52CE8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6e1881-26d8-4d5f-ab05-a2234560e3d3"/>
    <ds:schemaRef ds:uri="a90087b4-1a83-40a7-abf8-9b1d9f146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1D2CB3-3D79-43D7-B199-A3867E776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5293</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Marie-Noël MINET</dc:creator>
  <cp:keywords/>
  <dc:description/>
  <cp:lastModifiedBy>Katharina Henkes</cp:lastModifiedBy>
  <cp:revision>3</cp:revision>
  <dcterms:created xsi:type="dcterms:W3CDTF">2024-12-02T14:29:00Z</dcterms:created>
  <dcterms:modified xsi:type="dcterms:W3CDTF">2024-12-04T13:59:00Z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0x010100EBD24392889FFA43929B1185288C5166</vt:lpwstr>
  </property>
</Properties>
</file>